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5F" w:rsidRPr="0068195F" w:rsidRDefault="0068195F" w:rsidP="0068195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8195F">
        <w:rPr>
          <w:rFonts w:ascii="Times New Roman" w:hAnsi="Times New Roman" w:cs="Times New Roman"/>
          <w:sz w:val="28"/>
          <w:szCs w:val="28"/>
        </w:rPr>
        <w:t>Міністерство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 xml:space="preserve"> науки України</w:t>
      </w:r>
    </w:p>
    <w:p w:rsidR="0068195F" w:rsidRPr="0068195F" w:rsidRDefault="0068195F" w:rsidP="0068195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195F">
        <w:rPr>
          <w:rFonts w:ascii="Times New Roman" w:hAnsi="Times New Roman" w:cs="Times New Roman"/>
          <w:sz w:val="28"/>
          <w:szCs w:val="28"/>
        </w:rPr>
        <w:t xml:space="preserve">ВІДОКРЕМЛЕНИЙ СТРУКТУРНИЙ </w:t>
      </w:r>
      <w:proofErr w:type="gramStart"/>
      <w:r w:rsidRPr="0068195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8195F">
        <w:rPr>
          <w:rFonts w:ascii="Times New Roman" w:hAnsi="Times New Roman" w:cs="Times New Roman"/>
          <w:sz w:val="28"/>
          <w:szCs w:val="28"/>
        </w:rPr>
        <w:t>ІДРОЗДІЛ «БЕРДЯНСЬКИЙ МАШИНОБУДІВНИЙ ФАХОВИЙ КОЛЕДЖ</w:t>
      </w:r>
    </w:p>
    <w:p w:rsidR="0068195F" w:rsidRPr="0068195F" w:rsidRDefault="0068195F" w:rsidP="0068195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19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8195F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8195F">
        <w:rPr>
          <w:rFonts w:ascii="Times New Roman" w:hAnsi="Times New Roman" w:cs="Times New Roman"/>
          <w:sz w:val="28"/>
          <w:szCs w:val="28"/>
        </w:rPr>
        <w:t>Запорізька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 w:cs="Times New Roman"/>
          <w:sz w:val="28"/>
          <w:szCs w:val="28"/>
        </w:rPr>
        <w:t>політехніка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>»</w:t>
      </w:r>
    </w:p>
    <w:p w:rsidR="0068195F" w:rsidRPr="0068195F" w:rsidRDefault="0068195F" w:rsidP="006819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95F" w:rsidRPr="0068195F" w:rsidRDefault="0068195F" w:rsidP="0068195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8195F">
        <w:rPr>
          <w:rFonts w:ascii="Times New Roman" w:hAnsi="Times New Roman" w:cs="Times New Roman"/>
          <w:sz w:val="28"/>
          <w:szCs w:val="28"/>
        </w:rPr>
        <w:t>Циклова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 xml:space="preserve"> комі</w:t>
      </w:r>
      <w:proofErr w:type="gramStart"/>
      <w:r w:rsidRPr="006819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195F">
        <w:rPr>
          <w:rFonts w:ascii="Times New Roman" w:hAnsi="Times New Roman" w:cs="Times New Roman"/>
          <w:sz w:val="28"/>
          <w:szCs w:val="28"/>
        </w:rPr>
        <w:t xml:space="preserve">ія </w:t>
      </w:r>
      <w:proofErr w:type="spellStart"/>
      <w:r w:rsidRPr="0068195F"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68195F">
        <w:rPr>
          <w:rFonts w:ascii="Times New Roman" w:hAnsi="Times New Roman" w:cs="Times New Roman"/>
          <w:sz w:val="28"/>
          <w:szCs w:val="28"/>
        </w:rPr>
        <w:t xml:space="preserve"> спеціальності 072</w:t>
      </w:r>
    </w:p>
    <w:p w:rsidR="0068195F" w:rsidRPr="0068195F" w:rsidRDefault="0068195F" w:rsidP="0068195F">
      <w:pPr>
        <w:ind w:left="510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19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«ЗАТВЕРДЖУЮ»</w:t>
      </w:r>
    </w:p>
    <w:p w:rsidR="0068195F" w:rsidRPr="0068195F" w:rsidRDefault="0068195F" w:rsidP="0068195F">
      <w:pPr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8195F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 директора </w:t>
      </w:r>
      <w:proofErr w:type="spellStart"/>
      <w:r w:rsidRPr="0068195F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681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 w:cs="Times New Roman"/>
          <w:color w:val="000000"/>
          <w:sz w:val="28"/>
          <w:szCs w:val="28"/>
        </w:rPr>
        <w:t>навчальної</w:t>
      </w:r>
      <w:proofErr w:type="spellEnd"/>
      <w:r w:rsidRPr="00681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</w:p>
    <w:p w:rsidR="0068195F" w:rsidRPr="0068195F" w:rsidRDefault="0068195F" w:rsidP="0068195F">
      <w:pPr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8195F"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</w:p>
    <w:p w:rsidR="0068195F" w:rsidRPr="0068195F" w:rsidRDefault="0068195F" w:rsidP="0068195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8195F">
        <w:rPr>
          <w:rFonts w:ascii="Times New Roman" w:hAnsi="Times New Roman" w:cs="Times New Roman"/>
          <w:sz w:val="28"/>
          <w:szCs w:val="28"/>
        </w:rPr>
        <w:t>«___» ______________ 2023 року</w:t>
      </w:r>
    </w:p>
    <w:p w:rsidR="0068195F" w:rsidRPr="0068195F" w:rsidRDefault="0068195F" w:rsidP="0068195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8195F" w:rsidRPr="0068195F" w:rsidRDefault="0068195F" w:rsidP="0068195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8195F" w:rsidRPr="0068195F" w:rsidRDefault="0068195F" w:rsidP="0068195F">
      <w:pPr>
        <w:pStyle w:val="3"/>
        <w:jc w:val="center"/>
        <w:rPr>
          <w:color w:val="000000"/>
          <w:sz w:val="28"/>
          <w:szCs w:val="28"/>
        </w:rPr>
      </w:pPr>
      <w:r w:rsidRPr="0068195F">
        <w:rPr>
          <w:color w:val="000000"/>
          <w:sz w:val="28"/>
          <w:szCs w:val="28"/>
        </w:rPr>
        <w:t>РОБОЧА ПРОГРАМА НАВЧАЛЬНОЇ ДИСЦИПЛІНИ</w:t>
      </w:r>
    </w:p>
    <w:p w:rsidR="0068195F" w:rsidRPr="0068195F" w:rsidRDefault="0068195F" w:rsidP="0068195F">
      <w:pPr>
        <w:pStyle w:val="3"/>
        <w:jc w:val="center"/>
        <w:rPr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jc w:val="center"/>
        <w:rPr>
          <w:color w:val="000000"/>
          <w:sz w:val="28"/>
          <w:szCs w:val="28"/>
        </w:rPr>
      </w:pPr>
      <w:r w:rsidRPr="0068195F">
        <w:rPr>
          <w:color w:val="000000"/>
          <w:sz w:val="28"/>
          <w:szCs w:val="28"/>
        </w:rPr>
        <w:t>ГРОШІ ТА КРЕДИТ</w:t>
      </w:r>
    </w:p>
    <w:p w:rsidR="0068195F" w:rsidRPr="0068195F" w:rsidRDefault="0068195F" w:rsidP="0068195F">
      <w:pPr>
        <w:pStyle w:val="3"/>
        <w:jc w:val="center"/>
        <w:rPr>
          <w:color w:val="00000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336"/>
      </w:tblGrid>
      <w:tr w:rsidR="0068195F" w:rsidRPr="0068195F" w:rsidTr="00347BAC">
        <w:tc>
          <w:tcPr>
            <w:tcW w:w="2235" w:type="dxa"/>
            <w:hideMark/>
          </w:tcPr>
          <w:p w:rsidR="0068195F" w:rsidRPr="0068195F" w:rsidRDefault="0068195F" w:rsidP="00347BAC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68195F">
              <w:rPr>
                <w:b w:val="0"/>
                <w:bCs w:val="0"/>
                <w:color w:val="000000"/>
                <w:sz w:val="28"/>
                <w:szCs w:val="28"/>
              </w:rPr>
              <w:t>Галузь знань</w:t>
            </w:r>
          </w:p>
        </w:tc>
        <w:tc>
          <w:tcPr>
            <w:tcW w:w="7336" w:type="dxa"/>
            <w:hideMark/>
          </w:tcPr>
          <w:p w:rsidR="0068195F" w:rsidRPr="0068195F" w:rsidRDefault="0068195F" w:rsidP="00347BAC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68195F">
              <w:rPr>
                <w:b w:val="0"/>
                <w:bCs w:val="0"/>
                <w:color w:val="000000"/>
                <w:sz w:val="28"/>
                <w:szCs w:val="28"/>
              </w:rPr>
              <w:t>07 Управління та адміністрування</w:t>
            </w:r>
          </w:p>
        </w:tc>
      </w:tr>
      <w:tr w:rsidR="0068195F" w:rsidRPr="0068195F" w:rsidTr="00347BAC">
        <w:tc>
          <w:tcPr>
            <w:tcW w:w="2235" w:type="dxa"/>
            <w:hideMark/>
          </w:tcPr>
          <w:p w:rsidR="0068195F" w:rsidRPr="0068195F" w:rsidRDefault="0068195F" w:rsidP="00347BAC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68195F">
              <w:rPr>
                <w:b w:val="0"/>
                <w:bCs w:val="0"/>
                <w:color w:val="000000"/>
                <w:sz w:val="28"/>
                <w:szCs w:val="28"/>
              </w:rPr>
              <w:t>Спеціальність</w:t>
            </w:r>
          </w:p>
        </w:tc>
        <w:tc>
          <w:tcPr>
            <w:tcW w:w="7336" w:type="dxa"/>
            <w:hideMark/>
          </w:tcPr>
          <w:p w:rsidR="0068195F" w:rsidRPr="0068195F" w:rsidRDefault="0068195F" w:rsidP="00347BAC">
            <w:pPr>
              <w:pStyle w:val="3"/>
              <w:spacing w:before="0" w:beforeAutospacing="0" w:after="0" w:afterAutospacing="0" w:line="360" w:lineRule="auto"/>
              <w:ind w:left="3402" w:hanging="3402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68195F">
              <w:rPr>
                <w:b w:val="0"/>
                <w:bCs w:val="0"/>
                <w:color w:val="000000"/>
                <w:sz w:val="28"/>
                <w:szCs w:val="28"/>
              </w:rPr>
              <w:t>072 Фінанси, банківська справа та страхування</w:t>
            </w:r>
          </w:p>
        </w:tc>
      </w:tr>
      <w:tr w:rsidR="0068195F" w:rsidRPr="0068195F" w:rsidTr="00347BAC">
        <w:tc>
          <w:tcPr>
            <w:tcW w:w="2235" w:type="dxa"/>
            <w:hideMark/>
          </w:tcPr>
          <w:p w:rsidR="0068195F" w:rsidRPr="0068195F" w:rsidRDefault="0068195F" w:rsidP="00347BAC">
            <w:pPr>
              <w:pStyle w:val="3"/>
              <w:spacing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68195F">
              <w:rPr>
                <w:b w:val="0"/>
                <w:bCs w:val="0"/>
                <w:color w:val="000000"/>
                <w:sz w:val="28"/>
                <w:szCs w:val="28"/>
              </w:rPr>
              <w:t>ОПП</w:t>
            </w:r>
          </w:p>
        </w:tc>
        <w:tc>
          <w:tcPr>
            <w:tcW w:w="7336" w:type="dxa"/>
            <w:hideMark/>
          </w:tcPr>
          <w:p w:rsidR="0068195F" w:rsidRPr="0068195F" w:rsidRDefault="0068195F" w:rsidP="00347BAC">
            <w:pPr>
              <w:pStyle w:val="3"/>
              <w:spacing w:before="0" w:beforeAutospacing="0" w:after="0" w:afterAutospacing="0" w:line="360" w:lineRule="auto"/>
              <w:outlineLvl w:val="2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68195F">
              <w:rPr>
                <w:b w:val="0"/>
                <w:bCs w:val="0"/>
                <w:color w:val="000000"/>
                <w:sz w:val="28"/>
                <w:szCs w:val="28"/>
              </w:rPr>
              <w:t>Фінанси і кредит</w:t>
            </w:r>
          </w:p>
        </w:tc>
      </w:tr>
    </w:tbl>
    <w:p w:rsidR="0068195F" w:rsidRPr="0068195F" w:rsidRDefault="0068195F" w:rsidP="0068195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276" w:lineRule="auto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  <w:szCs w:val="28"/>
        </w:rPr>
      </w:pPr>
      <w:r w:rsidRPr="0068195F">
        <w:rPr>
          <w:b w:val="0"/>
          <w:color w:val="000000"/>
          <w:sz w:val="28"/>
          <w:szCs w:val="28"/>
        </w:rPr>
        <w:t>2023 р.</w:t>
      </w:r>
    </w:p>
    <w:p w:rsidR="0068195F" w:rsidRPr="0068195F" w:rsidRDefault="0068195F" w:rsidP="0068195F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  <w:szCs w:val="28"/>
          <w:lang w:val="ru-RU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276" w:lineRule="auto"/>
        <w:jc w:val="center"/>
        <w:rPr>
          <w:b w:val="0"/>
          <w:color w:val="000000"/>
          <w:sz w:val="28"/>
          <w:szCs w:val="28"/>
          <w:lang w:val="ru-RU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68195F">
        <w:rPr>
          <w:b w:val="0"/>
          <w:color w:val="000000"/>
          <w:sz w:val="28"/>
          <w:szCs w:val="28"/>
        </w:rPr>
        <w:lastRenderedPageBreak/>
        <w:t>Робоча програма навчальної дисципліни «Гроші та кредит» для здобувачів освіти спеціальності 072 Фінанси, банківська справа та страхування, ОПП «</w:t>
      </w:r>
      <w:r w:rsidRPr="0068195F">
        <w:rPr>
          <w:b w:val="0"/>
          <w:bCs w:val="0"/>
          <w:color w:val="000000"/>
          <w:sz w:val="28"/>
          <w:szCs w:val="28"/>
        </w:rPr>
        <w:t>Фінанси і кредит»</w:t>
      </w:r>
      <w:r w:rsidRPr="0068195F">
        <w:rPr>
          <w:b w:val="0"/>
          <w:color w:val="000000"/>
          <w:sz w:val="28"/>
          <w:szCs w:val="28"/>
        </w:rPr>
        <w:t>.</w:t>
      </w:r>
    </w:p>
    <w:p w:rsidR="0068195F" w:rsidRPr="0068195F" w:rsidRDefault="004428E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«28</w:t>
      </w:r>
      <w:r w:rsidR="0068195F" w:rsidRPr="0068195F">
        <w:rPr>
          <w:b w:val="0"/>
          <w:color w:val="000000"/>
          <w:sz w:val="28"/>
          <w:szCs w:val="28"/>
        </w:rPr>
        <w:t xml:space="preserve">» серпня 2023 року </w:t>
      </w: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68195F">
        <w:rPr>
          <w:b w:val="0"/>
          <w:color w:val="000000"/>
          <w:sz w:val="28"/>
          <w:szCs w:val="28"/>
        </w:rPr>
        <w:t>Розробник: викладач ВСП «БМФК НУ «Запорізька політехніка» Лариса КРАВЦОВА.</w:t>
      </w: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68195F">
        <w:rPr>
          <w:b w:val="0"/>
          <w:color w:val="000000"/>
          <w:sz w:val="28"/>
          <w:szCs w:val="28"/>
        </w:rPr>
        <w:t xml:space="preserve">Робоча програма затверджена на засіданні циклової комісії </w:t>
      </w:r>
      <w:r w:rsidRPr="0068195F">
        <w:rPr>
          <w:b w:val="0"/>
          <w:bCs w:val="0"/>
          <w:sz w:val="28"/>
          <w:szCs w:val="28"/>
        </w:rPr>
        <w:t>професійних дисциплін спеціальності 072</w:t>
      </w:r>
      <w:r w:rsidRPr="0068195F">
        <w:rPr>
          <w:b w:val="0"/>
          <w:bCs w:val="0"/>
          <w:color w:val="000000"/>
          <w:sz w:val="28"/>
          <w:szCs w:val="28"/>
        </w:rPr>
        <w:t>.</w:t>
      </w: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68195F">
        <w:rPr>
          <w:b w:val="0"/>
          <w:color w:val="000000"/>
          <w:sz w:val="28"/>
          <w:szCs w:val="28"/>
        </w:rPr>
        <w:t>Протокол № 1 від 28 серпня 2023 року</w:t>
      </w: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68195F">
        <w:rPr>
          <w:b w:val="0"/>
          <w:color w:val="000000"/>
          <w:sz w:val="28"/>
          <w:szCs w:val="28"/>
        </w:rPr>
        <w:t xml:space="preserve">Голова циклової комісії </w:t>
      </w:r>
      <w:r w:rsidRPr="0068195F">
        <w:rPr>
          <w:b w:val="0"/>
          <w:bCs w:val="0"/>
          <w:sz w:val="28"/>
          <w:szCs w:val="28"/>
        </w:rPr>
        <w:t>професійних дисциплін спеціальності 072</w:t>
      </w:r>
    </w:p>
    <w:p w:rsidR="0068195F" w:rsidRPr="0068195F" w:rsidRDefault="0068195F" w:rsidP="0068195F">
      <w:pPr>
        <w:pStyle w:val="3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r w:rsidRPr="0068195F">
        <w:rPr>
          <w:b w:val="0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61975" cy="209550"/>
            <wp:effectExtent l="19050" t="0" r="9525" b="0"/>
            <wp:docPr id="1" name="Рисунок 0" descr="20220929_09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20220929_0919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195F">
        <w:rPr>
          <w:b w:val="0"/>
          <w:color w:val="000000"/>
          <w:sz w:val="28"/>
          <w:szCs w:val="28"/>
        </w:rPr>
        <w:t xml:space="preserve">  Лариса КРАВЦОВА</w:t>
      </w: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 w:rsidRPr="0068195F">
        <w:rPr>
          <w:b w:val="0"/>
          <w:color w:val="000000"/>
          <w:sz w:val="28"/>
          <w:szCs w:val="28"/>
        </w:rPr>
        <w:t xml:space="preserve">                (підпис)</w:t>
      </w: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8195F" w:rsidRPr="0068195F" w:rsidRDefault="0068195F" w:rsidP="0068195F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color w:val="000000"/>
          <w:sz w:val="28"/>
          <w:szCs w:val="28"/>
        </w:rPr>
      </w:pPr>
      <w:r w:rsidRPr="0068195F">
        <w:rPr>
          <w:b w:val="0"/>
          <w:color w:val="000000"/>
          <w:sz w:val="28"/>
          <w:szCs w:val="28"/>
        </w:rPr>
        <w:lastRenderedPageBreak/>
        <w:t>© Відокремлений структурний підрозділ «Бердянський машинобудівний фаховий коледж Національного університету «Запорізька політехніка», 2023 рік</w:t>
      </w:r>
    </w:p>
    <w:p w:rsidR="0068195F" w:rsidRPr="0068195F" w:rsidRDefault="0068195F" w:rsidP="006819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t xml:space="preserve">1. Опис навчальної дисципліни </w:t>
      </w:r>
    </w:p>
    <w:tbl>
      <w:tblPr>
        <w:tblStyle w:val="a5"/>
        <w:tblW w:w="0" w:type="auto"/>
        <w:tblLook w:val="04A0"/>
      </w:tblPr>
      <w:tblGrid>
        <w:gridCol w:w="3094"/>
        <w:gridCol w:w="3128"/>
        <w:gridCol w:w="3123"/>
      </w:tblGrid>
      <w:tr w:rsidR="0068195F" w:rsidRPr="0068195F" w:rsidTr="00347BAC">
        <w:trPr>
          <w:trHeight w:val="476"/>
        </w:trPr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Найменування показників</w:t>
            </w:r>
          </w:p>
        </w:tc>
        <w:tc>
          <w:tcPr>
            <w:tcW w:w="3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Галузь знань, спеціальність, ОПП, освітньо-кваліфікаційний рівень (ступінь)</w:t>
            </w: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Характеристика навчальної дисципліни</w:t>
            </w:r>
          </w:p>
        </w:tc>
      </w:tr>
      <w:tr w:rsidR="0068195F" w:rsidRPr="0068195F" w:rsidTr="00347BAC">
        <w:trPr>
          <w:trHeight w:val="47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b/>
                <w:bCs/>
                <w:color w:val="000000"/>
                <w:sz w:val="28"/>
                <w:szCs w:val="28"/>
              </w:rPr>
              <w:t>денна форма навчання</w:t>
            </w:r>
          </w:p>
        </w:tc>
      </w:tr>
      <w:tr w:rsidR="0068195F" w:rsidRPr="0068195F" w:rsidTr="00347BAC"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Кількість кредитів - 5</w:t>
            </w:r>
          </w:p>
        </w:tc>
        <w:tc>
          <w:tcPr>
            <w:tcW w:w="3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Галузь знань: 07 Управління та адміністрування</w:t>
            </w:r>
          </w:p>
        </w:tc>
        <w:tc>
          <w:tcPr>
            <w:tcW w:w="3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нормативна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Спеціальність 072 Фінанси, банківська справа та страхування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68195F" w:rsidRPr="0068195F" w:rsidTr="00347BAC">
        <w:trPr>
          <w:trHeight w:val="838"/>
        </w:trPr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Модулів – 1</w:t>
            </w:r>
          </w:p>
        </w:tc>
        <w:tc>
          <w:tcPr>
            <w:tcW w:w="3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ОПП «Фінанси і кредит»</w:t>
            </w: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Рік підготовки: 2</w:t>
            </w:r>
          </w:p>
        </w:tc>
      </w:tr>
      <w:tr w:rsidR="0068195F" w:rsidRPr="0068195F" w:rsidTr="00347BAC">
        <w:trPr>
          <w:trHeight w:val="799"/>
        </w:trPr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 xml:space="preserve">Індивідуальне завдання – 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 xml:space="preserve">Семестр: </w:t>
            </w:r>
            <w:r w:rsidRPr="0068195F">
              <w:rPr>
                <w:color w:val="000000"/>
                <w:sz w:val="28"/>
                <w:szCs w:val="28"/>
                <w:lang w:val="en-US"/>
              </w:rPr>
              <w:t>IV</w:t>
            </w:r>
          </w:p>
        </w:tc>
      </w:tr>
      <w:tr w:rsidR="0068195F" w:rsidRPr="0068195F" w:rsidTr="00347BAC"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Загальна кількість годин – 150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68195F" w:rsidRPr="0068195F" w:rsidTr="00347BAC">
        <w:tc>
          <w:tcPr>
            <w:tcW w:w="30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Тижневих годин:</w:t>
            </w: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68195F">
              <w:rPr>
                <w:b/>
                <w:color w:val="000000"/>
                <w:sz w:val="28"/>
                <w:szCs w:val="28"/>
                <w:lang w:val="en-US"/>
              </w:rPr>
              <w:t>IV</w:t>
            </w:r>
            <w:r w:rsidRPr="0068195F">
              <w:rPr>
                <w:b/>
                <w:color w:val="000000"/>
                <w:sz w:val="28"/>
                <w:szCs w:val="28"/>
              </w:rPr>
              <w:t xml:space="preserve"> семестр</w:t>
            </w: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аудиторних – 3 год.</w:t>
            </w: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 xml:space="preserve">Самостійної роботи студента – </w:t>
            </w:r>
            <w:r w:rsidRPr="0068195F">
              <w:rPr>
                <w:color w:val="000000"/>
                <w:sz w:val="28"/>
                <w:szCs w:val="28"/>
                <w:lang w:val="ru-RU"/>
              </w:rPr>
              <w:t>4</w:t>
            </w:r>
            <w:r w:rsidRPr="0068195F">
              <w:rPr>
                <w:color w:val="000000"/>
                <w:sz w:val="28"/>
                <w:szCs w:val="28"/>
              </w:rPr>
              <w:t xml:space="preserve"> год.</w:t>
            </w: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Освітньо-кваліфікаційний ступінь:</w:t>
            </w: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Фаховий молодший бакалавр</w:t>
            </w: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68195F">
              <w:rPr>
                <w:b/>
                <w:color w:val="000000"/>
                <w:sz w:val="28"/>
                <w:szCs w:val="28"/>
              </w:rPr>
              <w:t>Лекції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39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68195F">
              <w:rPr>
                <w:b/>
                <w:color w:val="000000"/>
                <w:sz w:val="28"/>
                <w:szCs w:val="28"/>
              </w:rPr>
              <w:t>Практичні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18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68195F">
              <w:rPr>
                <w:b/>
                <w:color w:val="000000"/>
                <w:sz w:val="28"/>
                <w:szCs w:val="28"/>
              </w:rPr>
              <w:t>Лабораторні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 xml:space="preserve"> - 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68195F">
              <w:rPr>
                <w:b/>
                <w:color w:val="000000"/>
                <w:sz w:val="28"/>
                <w:szCs w:val="28"/>
              </w:rPr>
              <w:t>Самостійна робота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93</w:t>
            </w:r>
          </w:p>
        </w:tc>
      </w:tr>
      <w:tr w:rsidR="0068195F" w:rsidRPr="0068195F" w:rsidTr="00347BAC">
        <w:trPr>
          <w:trHeight w:val="7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68195F">
              <w:rPr>
                <w:b/>
                <w:color w:val="000000"/>
                <w:sz w:val="28"/>
                <w:szCs w:val="28"/>
              </w:rPr>
              <w:t>Індивідуальні завдання: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 xml:space="preserve">Вид контролю: </w:t>
            </w: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  <w:lang w:val="en-US"/>
              </w:rPr>
              <w:lastRenderedPageBreak/>
              <w:t>IV</w:t>
            </w:r>
            <w:r w:rsidRPr="0068195F">
              <w:rPr>
                <w:color w:val="000000"/>
                <w:sz w:val="28"/>
                <w:szCs w:val="28"/>
              </w:rPr>
              <w:t xml:space="preserve">-й семестр – </w:t>
            </w:r>
          </w:p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диференційований залік</w:t>
            </w:r>
          </w:p>
        </w:tc>
      </w:tr>
    </w:tbl>
    <w:p w:rsidR="0068195F" w:rsidRPr="0068195F" w:rsidRDefault="0068195F" w:rsidP="0068195F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lastRenderedPageBreak/>
        <w:t>2. Мета та завдання навчальної дисципліни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Гроші і кредит за умов ринку відіграють важливу роль у підвищенні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ефективності економіки України. Через кредитно-банківську систему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проходить великий обсяг грошових розрахунків та платежів підприємств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і населення, вона мобілізує і перетворює в активно діючий капітал              тимчасово вільні грошові кошти, заощадження і доходи юридичних та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фізич-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них осіб, виконує різноманітні кредитні, страхові, посередницькі,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інвести-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ційні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 xml:space="preserve"> та інші операції.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Сучасна грошова система є засобом розподілу кінцевих товарів,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тобто речей та послуг як особистого споживання, так і суспільного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виго-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товлення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 xml:space="preserve">. Ринковий розподіл кінцевої продукції здійснюється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автоном-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ним грошовим потоком, що циркулює між населенням і виробництвом.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Цей потік, ідучи від споживачів кінцевої продукції до галузей, що її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виробляють, а від них – до проміжних, що її постачають, постійно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розпа-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дається на цьому шляху на належні індивідуальні грошові доходи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зайня-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тих у виробництві та відрахування у спеціальні фонди і податки, за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раху-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нок яких одержують свої грошові доходи інші працюючі члени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об'єдна-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ного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 xml:space="preserve"> грошовою системою суспільства та ті, що перебувають на його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утриманні. Цей потік постійно поповнюється за рахунок грошей, що знову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повертаються від індивідуальних споживачів через торгівлю до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вироб-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ництва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>, розпочинаючи нові цикли свого обігу. Циркулюючи, грошовий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потік ставить у залежність від індивідуальних споживачів всю ринкову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економіку і примушує виробляти лише те і стільки, скільки їм потрібно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кінцевої продукції.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Кількість грошей, що циркулює в потоці, залежить від цін та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періодич-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ності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 xml:space="preserve"> розрахунків із заробітної плати. Ця кількість грошей як сума чистих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індивідуальних грошових доходів визначає грошову оцінку виробленої за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відповідний період кінцевої продукції. На відміну від грошей, грошові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доходи можуть нагромаджуватися у межах вартості й проміжної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продук-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ції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 xml:space="preserve">, а не тільки кінцевої. За наявності комерційного кредитування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вклад-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ники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 xml:space="preserve"> дістають плату за капітал у вигляді банківських відсотків як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винаго-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роду за тимчасову передачу у розпорядження суспільства кінцевої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про-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дукції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>, що стоїть за грішми, нагромаджуючи, таким чином, свої грошові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доходи. Гроші ж продовжують циркулювати у тій самій величині,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розпо-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діляючи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 xml:space="preserve"> кінцеву продукцію серед тих, хто її споживає.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Гроші не є товаром і не всякими товарами забезпечуються, а лише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кінцевою продукцією, що постійно виробляється як результат витрат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суспільного часу і постійно випадає з обміну в індивідуальне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споживан-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ня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>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Не маючи власної вартості, крім вартості свого виготовлення,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папе-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рові гроші є засобом обміну лише тому, що вони позначають у грошових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lastRenderedPageBreak/>
        <w:t>одиницях витрачений суспільством час на виробництво кінцевої продукції,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а вся кінцева продукція обчислюється, розподіляється і визначається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структурно як певна кількість вираженого у грошових одиницях часу.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Таким чином, гроші є важливим елементом ринкової економіки.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Завдяки грошам обмін між виробниками набув найбільш зручної та          ефективної форми купівлі-продажу, перетворився у ринок, а ринок – у загальну форму економічних відносин.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Гроші називають "мовою ринку", а грошові потоки – "кровоносною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системою економіки".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Навчальна дисципліна "Гроші та кредит" є основною у підготовці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фахівців напряму підготовки "Фінанси і кредит" і має за мету надати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майбутнім фахівцям теоретичну базу, необхідну для подальшого </w:t>
      </w: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оволо-</w:t>
      </w:r>
      <w:proofErr w:type="spellEnd"/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195F">
        <w:rPr>
          <w:rFonts w:ascii="Times New Roman" w:hAnsi="Times New Roman"/>
          <w:sz w:val="28"/>
          <w:szCs w:val="28"/>
          <w:lang w:val="uk-UA"/>
        </w:rPr>
        <w:t>діння</w:t>
      </w:r>
      <w:proofErr w:type="spellEnd"/>
      <w:r w:rsidRPr="0068195F">
        <w:rPr>
          <w:rFonts w:ascii="Times New Roman" w:hAnsi="Times New Roman"/>
          <w:sz w:val="28"/>
          <w:szCs w:val="28"/>
          <w:lang w:val="uk-UA"/>
        </w:rPr>
        <w:t xml:space="preserve"> спеціальними дисциплінами.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b/>
          <w:sz w:val="28"/>
          <w:szCs w:val="28"/>
          <w:lang w:val="uk-UA"/>
        </w:rPr>
        <w:t xml:space="preserve">    Мета</w:t>
      </w:r>
      <w:r w:rsidRPr="0068195F">
        <w:rPr>
          <w:rFonts w:ascii="Times New Roman" w:hAnsi="Times New Roman"/>
          <w:sz w:val="28"/>
          <w:szCs w:val="28"/>
          <w:lang w:val="uk-UA"/>
        </w:rPr>
        <w:t>: формування системи базових знань з теорії грошей і кредиту,, засвоєння закономірностей  функціонування грошового ринку як теоретичної основи державної монетарної політики і розвитку банківської справи.</w:t>
      </w:r>
    </w:p>
    <w:p w:rsidR="0068195F" w:rsidRPr="0068195F" w:rsidRDefault="0068195F" w:rsidP="0068195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8195F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Pr="0068195F">
        <w:rPr>
          <w:rFonts w:ascii="Times New Roman" w:hAnsi="Times New Roman"/>
          <w:sz w:val="28"/>
          <w:szCs w:val="28"/>
          <w:lang w:val="uk-UA"/>
        </w:rPr>
        <w:t>: вивчення сутності, функцій, концепції та ролі грошей і кредиту в ринкової економіці, закономірностей функціонування грошового ринку і грошової системи, основ побудови банківської системи та операцій банків; закономірностей розвитку і функціонування валютного ринку.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8195F">
        <w:rPr>
          <w:rFonts w:ascii="Times New Roman" w:hAnsi="Times New Roman"/>
          <w:b/>
          <w:sz w:val="28"/>
          <w:szCs w:val="28"/>
          <w:lang w:val="uk-UA"/>
        </w:rPr>
        <w:t>Предмет</w:t>
      </w:r>
      <w:r w:rsidRPr="0068195F">
        <w:rPr>
          <w:rFonts w:ascii="Times New Roman" w:hAnsi="Times New Roman"/>
          <w:sz w:val="28"/>
          <w:szCs w:val="28"/>
          <w:lang w:val="uk-UA"/>
        </w:rPr>
        <w:t>: грошові та кредитні відносини у ринкової економіці.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Зміст дисципліни розкривається в темах: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Сутність і функції грошей.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Грошовий оборот і грошова маса, що його обслуговує.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Грошовий ринок.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Грошові системи.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Інфляція та грошові реформи.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Валютний рок і валютні системи.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Кількісна теорія грошей.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Необхідність та сутність кредиту.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Види, функції та роль кредиту.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Фінансові посередники н грошовому ринку.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Центральні банки.</w:t>
      </w:r>
    </w:p>
    <w:p w:rsidR="0068195F" w:rsidRPr="0068195F" w:rsidRDefault="0068195F" w:rsidP="0068195F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Комерційні банки.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  <w:u w:val="single"/>
          <w:lang w:val="uk-UA"/>
        </w:rPr>
      </w:pPr>
      <w:r w:rsidRPr="0068195F">
        <w:rPr>
          <w:rFonts w:ascii="Times New Roman" w:hAnsi="Times New Roman"/>
          <w:b/>
          <w:sz w:val="28"/>
          <w:szCs w:val="28"/>
          <w:u w:val="single"/>
          <w:lang w:val="uk-UA"/>
        </w:rPr>
        <w:t>Після вивчення даного курсу студенти повинні бути здатними</w:t>
      </w:r>
      <w:r w:rsidRPr="0068195F">
        <w:rPr>
          <w:rFonts w:ascii="Times New Roman" w:hAnsi="Times New Roman"/>
          <w:sz w:val="28"/>
          <w:szCs w:val="28"/>
          <w:u w:val="single"/>
          <w:lang w:val="uk-UA"/>
        </w:rPr>
        <w:t>: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   -</w:t>
      </w:r>
      <w:r w:rsidRPr="0068195F">
        <w:rPr>
          <w:rFonts w:ascii="Times New Roman" w:hAnsi="Times New Roman"/>
          <w:sz w:val="28"/>
          <w:szCs w:val="28"/>
        </w:rPr>
        <w:t xml:space="preserve">Знати </w:t>
      </w:r>
      <w:proofErr w:type="spellStart"/>
      <w:r w:rsidRPr="0068195F">
        <w:rPr>
          <w:rFonts w:ascii="Times New Roman" w:hAnsi="Times New Roman"/>
          <w:sz w:val="28"/>
          <w:szCs w:val="28"/>
        </w:rPr>
        <w:t>кількісну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теорії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грошей. 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8195F">
        <w:rPr>
          <w:rFonts w:ascii="Times New Roman" w:hAnsi="Times New Roman"/>
          <w:sz w:val="28"/>
          <w:szCs w:val="28"/>
        </w:rPr>
        <w:t xml:space="preserve">   </w:t>
      </w:r>
      <w:r w:rsidRPr="0068195F">
        <w:rPr>
          <w:rFonts w:ascii="Times New Roman" w:hAnsi="Times New Roman"/>
          <w:sz w:val="28"/>
          <w:szCs w:val="28"/>
          <w:lang w:val="uk-UA"/>
        </w:rPr>
        <w:t>-</w:t>
      </w:r>
      <w:r w:rsidRPr="0068195F">
        <w:rPr>
          <w:rFonts w:ascii="Times New Roman" w:hAnsi="Times New Roman"/>
          <w:sz w:val="28"/>
          <w:szCs w:val="28"/>
        </w:rPr>
        <w:t xml:space="preserve">Знати </w:t>
      </w:r>
      <w:proofErr w:type="spellStart"/>
      <w:r w:rsidRPr="0068195F">
        <w:rPr>
          <w:rFonts w:ascii="Times New Roman" w:hAnsi="Times New Roman"/>
          <w:sz w:val="28"/>
          <w:szCs w:val="28"/>
        </w:rPr>
        <w:t>сутність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сучасного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монетаризму.</w:t>
      </w:r>
      <w:r w:rsidRPr="0068195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68195F">
        <w:rPr>
          <w:rFonts w:ascii="Times New Roman" w:hAnsi="Times New Roman"/>
          <w:sz w:val="28"/>
          <w:szCs w:val="28"/>
        </w:rPr>
        <w:t xml:space="preserve"> </w:t>
      </w:r>
      <w:r w:rsidRPr="0068195F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68195F">
        <w:rPr>
          <w:rFonts w:ascii="Times New Roman" w:hAnsi="Times New Roman"/>
          <w:sz w:val="28"/>
          <w:szCs w:val="28"/>
        </w:rPr>
        <w:t>Вміти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розраховувати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купівельну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спроможність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грошей 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   -</w:t>
      </w:r>
      <w:proofErr w:type="spellStart"/>
      <w:r w:rsidRPr="0068195F">
        <w:rPr>
          <w:rFonts w:ascii="Times New Roman" w:hAnsi="Times New Roman"/>
          <w:sz w:val="28"/>
          <w:szCs w:val="28"/>
        </w:rPr>
        <w:t>Здатність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аналізувати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грошові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потоки. </w:t>
      </w:r>
      <w:r w:rsidRPr="006819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   -</w:t>
      </w:r>
      <w:proofErr w:type="spellStart"/>
      <w:r w:rsidRPr="0068195F">
        <w:rPr>
          <w:rFonts w:ascii="Times New Roman" w:hAnsi="Times New Roman"/>
          <w:sz w:val="28"/>
          <w:szCs w:val="28"/>
        </w:rPr>
        <w:t>Розкривати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сутність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структурних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складових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8195F">
        <w:rPr>
          <w:rFonts w:ascii="Times New Roman" w:hAnsi="Times New Roman"/>
          <w:sz w:val="28"/>
          <w:szCs w:val="28"/>
        </w:rPr>
        <w:t>характеризувати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загальну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структуру грошового ринку України.</w:t>
      </w:r>
      <w:r w:rsidRPr="0068195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68195F">
        <w:rPr>
          <w:rFonts w:ascii="Times New Roman" w:hAnsi="Times New Roman"/>
          <w:sz w:val="28"/>
          <w:szCs w:val="28"/>
        </w:rPr>
        <w:t xml:space="preserve"> </w:t>
      </w:r>
      <w:r w:rsidRPr="0068195F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68195F">
        <w:rPr>
          <w:rFonts w:ascii="Times New Roman" w:hAnsi="Times New Roman"/>
          <w:sz w:val="28"/>
          <w:szCs w:val="28"/>
        </w:rPr>
        <w:t>Визначати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структурні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складові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грошової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системи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держави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та </w:t>
      </w:r>
      <w:r w:rsidRPr="0068195F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68195F">
        <w:rPr>
          <w:rFonts w:ascii="Times New Roman" w:hAnsi="Times New Roman"/>
          <w:sz w:val="28"/>
          <w:szCs w:val="28"/>
        </w:rPr>
        <w:t>аналізувати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їх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. 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   -</w:t>
      </w:r>
      <w:proofErr w:type="spellStart"/>
      <w:r w:rsidRPr="0068195F">
        <w:rPr>
          <w:rFonts w:ascii="Times New Roman" w:hAnsi="Times New Roman"/>
          <w:sz w:val="28"/>
          <w:szCs w:val="28"/>
        </w:rPr>
        <w:t>Розподіляти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грошові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системи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країн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залежно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від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форм </w:t>
      </w:r>
      <w:proofErr w:type="spellStart"/>
      <w:r w:rsidRPr="0068195F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грошей на </w:t>
      </w:r>
      <w:proofErr w:type="spellStart"/>
      <w:r w:rsidRPr="0068195F">
        <w:rPr>
          <w:rFonts w:ascii="Times New Roman" w:hAnsi="Times New Roman"/>
          <w:sz w:val="28"/>
          <w:szCs w:val="28"/>
        </w:rPr>
        <w:t>системи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металевого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8195F">
        <w:rPr>
          <w:rFonts w:ascii="Times New Roman" w:hAnsi="Times New Roman"/>
          <w:sz w:val="28"/>
          <w:szCs w:val="28"/>
        </w:rPr>
        <w:t>паперово-кредитного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типів</w:t>
      </w:r>
      <w:proofErr w:type="spellEnd"/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-</w:t>
      </w:r>
      <w:proofErr w:type="spellStart"/>
      <w:r w:rsidRPr="0068195F">
        <w:rPr>
          <w:rFonts w:ascii="Times New Roman" w:hAnsi="Times New Roman"/>
          <w:sz w:val="28"/>
          <w:szCs w:val="28"/>
        </w:rPr>
        <w:t>Визначати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економічне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банківських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установ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. 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   -</w:t>
      </w:r>
      <w:proofErr w:type="spellStart"/>
      <w:r w:rsidRPr="0068195F">
        <w:rPr>
          <w:rFonts w:ascii="Times New Roman" w:hAnsi="Times New Roman"/>
          <w:sz w:val="28"/>
          <w:szCs w:val="28"/>
        </w:rPr>
        <w:t>Вміти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визначати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власні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195F">
        <w:rPr>
          <w:rFonts w:ascii="Times New Roman" w:hAnsi="Times New Roman"/>
          <w:sz w:val="28"/>
          <w:szCs w:val="28"/>
        </w:rPr>
        <w:t>позиченні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8195F">
        <w:rPr>
          <w:rFonts w:ascii="Times New Roman" w:hAnsi="Times New Roman"/>
          <w:sz w:val="28"/>
          <w:szCs w:val="28"/>
        </w:rPr>
        <w:t>залученні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ресурси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банку. 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  -</w:t>
      </w:r>
      <w:r w:rsidRPr="0068195F">
        <w:rPr>
          <w:rFonts w:ascii="Times New Roman" w:hAnsi="Times New Roman"/>
          <w:sz w:val="28"/>
          <w:szCs w:val="28"/>
        </w:rPr>
        <w:t xml:space="preserve">Знати склад пакета </w:t>
      </w:r>
      <w:proofErr w:type="spellStart"/>
      <w:r w:rsidRPr="0068195F">
        <w:rPr>
          <w:rFonts w:ascii="Times New Roman" w:hAnsi="Times New Roman"/>
          <w:sz w:val="28"/>
          <w:szCs w:val="28"/>
        </w:rPr>
        <w:t>документів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8195F">
        <w:rPr>
          <w:rFonts w:ascii="Times New Roman" w:hAnsi="Times New Roman"/>
          <w:sz w:val="28"/>
          <w:szCs w:val="28"/>
        </w:rPr>
        <w:t>який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потрібен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8195F">
        <w:rPr>
          <w:rFonts w:ascii="Times New Roman" w:hAnsi="Times New Roman"/>
          <w:sz w:val="28"/>
          <w:szCs w:val="28"/>
        </w:rPr>
        <w:t>реєстрації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8195F">
        <w:rPr>
          <w:rFonts w:ascii="Times New Roman" w:hAnsi="Times New Roman"/>
          <w:sz w:val="28"/>
          <w:szCs w:val="28"/>
        </w:rPr>
        <w:t>ліцензування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банку.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8195F">
        <w:rPr>
          <w:rFonts w:ascii="Times New Roman" w:hAnsi="Times New Roman"/>
          <w:sz w:val="28"/>
          <w:szCs w:val="28"/>
        </w:rPr>
        <w:t xml:space="preserve"> </w:t>
      </w:r>
      <w:r w:rsidRPr="0068195F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68195F">
        <w:rPr>
          <w:rFonts w:ascii="Times New Roman" w:hAnsi="Times New Roman"/>
          <w:sz w:val="28"/>
          <w:szCs w:val="28"/>
        </w:rPr>
        <w:t>Вміти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аналізувати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активи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пасивні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операції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банку.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</w:rPr>
        <w:t xml:space="preserve"> </w:t>
      </w:r>
      <w:r w:rsidRPr="0068195F">
        <w:rPr>
          <w:rFonts w:ascii="Times New Roman" w:hAnsi="Times New Roman"/>
          <w:sz w:val="28"/>
          <w:szCs w:val="28"/>
          <w:lang w:val="uk-UA"/>
        </w:rPr>
        <w:t xml:space="preserve">    -</w:t>
      </w:r>
      <w:proofErr w:type="spellStart"/>
      <w:r w:rsidRPr="0068195F">
        <w:rPr>
          <w:rFonts w:ascii="Times New Roman" w:hAnsi="Times New Roman"/>
          <w:sz w:val="28"/>
          <w:szCs w:val="28"/>
        </w:rPr>
        <w:t>Визначати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кредитну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політику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банку. 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 -</w:t>
      </w:r>
      <w:proofErr w:type="spellStart"/>
      <w:r w:rsidRPr="0068195F">
        <w:rPr>
          <w:rFonts w:ascii="Times New Roman" w:hAnsi="Times New Roman"/>
          <w:sz w:val="28"/>
          <w:szCs w:val="28"/>
        </w:rPr>
        <w:t>Вміти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аналізувати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нормативні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показники</w:t>
      </w:r>
      <w:proofErr w:type="spellEnd"/>
      <w:r w:rsidRPr="0068195F">
        <w:rPr>
          <w:rFonts w:ascii="Times New Roman" w:hAnsi="Times New Roman"/>
          <w:sz w:val="28"/>
          <w:szCs w:val="28"/>
        </w:rPr>
        <w:t>.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8195F">
        <w:rPr>
          <w:rFonts w:ascii="Times New Roman" w:hAnsi="Times New Roman"/>
          <w:sz w:val="28"/>
          <w:szCs w:val="28"/>
        </w:rPr>
        <w:t xml:space="preserve"> </w:t>
      </w:r>
      <w:r w:rsidRPr="0068195F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68195F">
        <w:rPr>
          <w:rFonts w:ascii="Times New Roman" w:hAnsi="Times New Roman"/>
          <w:sz w:val="28"/>
          <w:szCs w:val="28"/>
        </w:rPr>
        <w:t>Характеризувати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інструменти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центрального банку </w:t>
      </w:r>
      <w:proofErr w:type="spellStart"/>
      <w:r w:rsidRPr="0068195F">
        <w:rPr>
          <w:rFonts w:ascii="Times New Roman" w:hAnsi="Times New Roman"/>
          <w:sz w:val="28"/>
          <w:szCs w:val="28"/>
        </w:rPr>
        <w:t>країни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на грошовому ринку.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</w:rPr>
      </w:pPr>
      <w:r w:rsidRPr="0068195F">
        <w:rPr>
          <w:rFonts w:ascii="Times New Roman" w:hAnsi="Times New Roman"/>
          <w:sz w:val="28"/>
          <w:szCs w:val="28"/>
        </w:rPr>
        <w:t xml:space="preserve">  </w:t>
      </w:r>
      <w:r w:rsidRPr="0068195F">
        <w:rPr>
          <w:rFonts w:ascii="Times New Roman" w:hAnsi="Times New Roman"/>
          <w:sz w:val="28"/>
          <w:szCs w:val="28"/>
          <w:lang w:val="uk-UA"/>
        </w:rPr>
        <w:t xml:space="preserve">  -</w:t>
      </w:r>
      <w:proofErr w:type="spellStart"/>
      <w:r w:rsidRPr="0068195F">
        <w:rPr>
          <w:rFonts w:ascii="Times New Roman" w:hAnsi="Times New Roman"/>
          <w:sz w:val="28"/>
          <w:szCs w:val="28"/>
        </w:rPr>
        <w:t>Визначати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цілі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8195F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міжнародних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фінансово-кредитних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195F">
        <w:rPr>
          <w:rFonts w:ascii="Times New Roman" w:hAnsi="Times New Roman"/>
          <w:sz w:val="28"/>
          <w:szCs w:val="28"/>
        </w:rPr>
        <w:t>установ</w:t>
      </w:r>
      <w:proofErr w:type="spellEnd"/>
      <w:r w:rsidRPr="0068195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8195F">
        <w:rPr>
          <w:rFonts w:ascii="Times New Roman" w:hAnsi="Times New Roman"/>
          <w:sz w:val="28"/>
          <w:szCs w:val="28"/>
        </w:rPr>
        <w:t>Україні</w:t>
      </w:r>
      <w:proofErr w:type="spellEnd"/>
    </w:p>
    <w:p w:rsidR="0068195F" w:rsidRPr="0068195F" w:rsidRDefault="0068195F" w:rsidP="0068195F">
      <w:pPr>
        <w:pStyle w:val="31"/>
        <w:spacing w:line="360" w:lineRule="auto"/>
        <w:ind w:left="0" w:firstLine="567"/>
        <w:jc w:val="both"/>
        <w:rPr>
          <w:sz w:val="28"/>
          <w:szCs w:val="28"/>
        </w:rPr>
      </w:pPr>
      <w:r w:rsidRPr="0068195F">
        <w:rPr>
          <w:b/>
          <w:sz w:val="28"/>
          <w:szCs w:val="28"/>
        </w:rPr>
        <w:t>Міждисциплінарні зв’язки</w:t>
      </w:r>
      <w:r w:rsidRPr="0068195F">
        <w:rPr>
          <w:b/>
          <w:i/>
          <w:sz w:val="28"/>
          <w:szCs w:val="28"/>
        </w:rPr>
        <w:t>.</w:t>
      </w:r>
      <w:r w:rsidRPr="0068195F">
        <w:rPr>
          <w:sz w:val="28"/>
          <w:szCs w:val="28"/>
        </w:rPr>
        <w:t xml:space="preserve"> Знання курсу «Гроші та кредит» сприятиме успішному засвоєнню дисциплін  «Економіка підприємств»,  «Фінанси підприємств», «Банківські операції», «Фінанси».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Дисципліна вивчається у четвертому семестрі.</w:t>
      </w:r>
    </w:p>
    <w:p w:rsidR="0068195F" w:rsidRPr="0068195F" w:rsidRDefault="0068195F" w:rsidP="0068195F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8195F">
        <w:rPr>
          <w:rFonts w:ascii="Times New Roman" w:hAnsi="Times New Roman"/>
          <w:sz w:val="28"/>
          <w:szCs w:val="28"/>
          <w:lang w:val="uk-UA"/>
        </w:rPr>
        <w:t>Форма контролю – 4 семестр – диференційний залік.</w:t>
      </w:r>
    </w:p>
    <w:p w:rsidR="0068195F" w:rsidRPr="0068195F" w:rsidRDefault="0068195F" w:rsidP="0068195F">
      <w:pPr>
        <w:rPr>
          <w:lang w:val="uk-UA"/>
        </w:rPr>
      </w:pPr>
    </w:p>
    <w:p w:rsidR="0068195F" w:rsidRPr="0068195F" w:rsidRDefault="0068195F" w:rsidP="0068195F">
      <w:pPr>
        <w:pStyle w:val="a3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68195F">
        <w:rPr>
          <w:bCs/>
          <w:color w:val="000000"/>
          <w:sz w:val="28"/>
          <w:szCs w:val="28"/>
        </w:rPr>
        <w:t>При вивчені дисципліни повинні формуватися наступні компетентності:</w:t>
      </w:r>
    </w:p>
    <w:tbl>
      <w:tblPr>
        <w:tblStyle w:val="a5"/>
        <w:tblW w:w="0" w:type="auto"/>
        <w:tblLook w:val="04A0"/>
      </w:tblPr>
      <w:tblGrid>
        <w:gridCol w:w="870"/>
        <w:gridCol w:w="8701"/>
      </w:tblGrid>
      <w:tr w:rsidR="0068195F" w:rsidRPr="0068195F" w:rsidTr="00347BAC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СК9</w:t>
            </w:r>
          </w:p>
        </w:tc>
        <w:tc>
          <w:tcPr>
            <w:tcW w:w="8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8195F">
              <w:rPr>
                <w:rFonts w:ascii="Times New Roman" w:hAnsi="Times New Roman" w:cs="Times New Roman"/>
                <w:noProof/>
                <w:sz w:val="28"/>
                <w:szCs w:val="28"/>
              </w:rPr>
              <w:t>Здатність виконувати контрольні функції у сфері фінансів, банківської справи та страхування</w:t>
            </w:r>
          </w:p>
        </w:tc>
      </w:tr>
      <w:tr w:rsidR="0068195F" w:rsidRPr="00347BAC" w:rsidTr="00347BAC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СК10</w:t>
            </w:r>
          </w:p>
        </w:tc>
        <w:tc>
          <w:tcPr>
            <w:tcW w:w="8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8195F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Здатність здійснювати ефективні комунікації між фахівцями і користувачами послуг у сфері фінансів, банківської справи  та страхування.</w:t>
            </w:r>
          </w:p>
        </w:tc>
      </w:tr>
      <w:tr w:rsidR="0068195F" w:rsidRPr="00347BAC" w:rsidTr="00347BAC"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СК11</w:t>
            </w:r>
          </w:p>
        </w:tc>
        <w:tc>
          <w:tcPr>
            <w:tcW w:w="8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1" w:right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8195F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Здатність підтримувати належний рівень знань та постійно підвищувати рівень професійної підготовки у сфері фінансів, банківської справи та страхування</w:t>
            </w:r>
          </w:p>
        </w:tc>
      </w:tr>
    </w:tbl>
    <w:p w:rsidR="0068195F" w:rsidRPr="0068195F" w:rsidRDefault="0068195F" w:rsidP="0068195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68195F" w:rsidRPr="0068195F" w:rsidRDefault="0068195F" w:rsidP="0068195F">
      <w:pPr>
        <w:spacing w:after="0" w:line="216" w:lineRule="auto"/>
        <w:contextualSpacing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68195F">
        <w:rPr>
          <w:rFonts w:ascii="Times New Roman" w:hAnsi="Times New Roman"/>
          <w:b/>
          <w:sz w:val="28"/>
          <w:szCs w:val="24"/>
          <w:lang w:val="uk-UA"/>
        </w:rPr>
        <w:t xml:space="preserve">Забезпечення програмних результатів навчання (ПР) </w:t>
      </w:r>
    </w:p>
    <w:p w:rsidR="0068195F" w:rsidRPr="0068195F" w:rsidRDefault="0068195F" w:rsidP="0068195F">
      <w:pPr>
        <w:spacing w:after="0" w:line="216" w:lineRule="auto"/>
        <w:contextualSpacing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68195F">
        <w:rPr>
          <w:rFonts w:ascii="Times New Roman" w:hAnsi="Times New Roman"/>
          <w:b/>
          <w:sz w:val="28"/>
          <w:szCs w:val="24"/>
          <w:lang w:val="uk-UA"/>
        </w:rPr>
        <w:t>обов’язковими компонентами освітньо-професійної програми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01. </w:t>
      </w:r>
      <w:r w:rsidRPr="0068195F">
        <w:rPr>
          <w:rFonts w:ascii="Times New Roman" w:hAnsi="Times New Roman"/>
          <w:noProof/>
          <w:sz w:val="28"/>
          <w:szCs w:val="28"/>
        </w:rPr>
        <w:t xml:space="preserve">Знати свої права як члена суспільства, розуміти цінності громадянського суспільства, верховенства права, прав і свобод людини і громадянина України. 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02. </w:t>
      </w:r>
      <w:r w:rsidRPr="0068195F">
        <w:rPr>
          <w:rFonts w:ascii="Times New Roman" w:hAnsi="Times New Roman"/>
          <w:noProof/>
          <w:sz w:val="28"/>
          <w:szCs w:val="28"/>
        </w:rPr>
        <w:t>Володіти державною та іноземною мовами для складання ділових паперів і комунікації у професійній діяльності.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03. </w:t>
      </w:r>
      <w:r w:rsidRPr="0068195F">
        <w:rPr>
          <w:rFonts w:ascii="Times New Roman" w:hAnsi="Times New Roman"/>
          <w:noProof/>
          <w:sz w:val="28"/>
          <w:szCs w:val="28"/>
        </w:rPr>
        <w:t>Знати економічні категорії, закони, причинно-наслідкові та функціональні зв’язки, що існують між фінансовими процесами та економічними явищами.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04. </w:t>
      </w:r>
      <w:r w:rsidRPr="0068195F">
        <w:rPr>
          <w:rFonts w:ascii="Times New Roman" w:hAnsi="Times New Roman"/>
          <w:noProof/>
          <w:sz w:val="28"/>
          <w:szCs w:val="28"/>
        </w:rPr>
        <w:t>Знати і розуміти теоретичні основи та принципи фінансової науки, особливості функціонування фінансових систем.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lastRenderedPageBreak/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05. </w:t>
      </w:r>
      <w:r w:rsidRPr="0068195F">
        <w:rPr>
          <w:rFonts w:ascii="Times New Roman" w:hAnsi="Times New Roman"/>
          <w:noProof/>
          <w:sz w:val="28"/>
          <w:szCs w:val="28"/>
        </w:rPr>
        <w:t>Дотримуватися вимог законодавства для забезпечення правомірності професійних рішень.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06. </w:t>
      </w:r>
      <w:r w:rsidRPr="0068195F">
        <w:rPr>
          <w:rFonts w:ascii="Times New Roman" w:hAnsi="Times New Roman"/>
          <w:noProof/>
          <w:sz w:val="28"/>
          <w:szCs w:val="28"/>
        </w:rPr>
        <w:t>Застосовувати набуті теоретичні знання у практичній діяльності для розв’язання професійних завдань.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</w:rPr>
        <w:t> 07. Застосовувати сучасне інформаційне та програмне забезпечення для отримання й обробки даних у сфері фінансів, банківської справи та страхування.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08. </w:t>
      </w:r>
      <w:r w:rsidRPr="0068195F">
        <w:rPr>
          <w:rFonts w:ascii="Times New Roman" w:hAnsi="Times New Roman"/>
          <w:noProof/>
          <w:sz w:val="28"/>
          <w:szCs w:val="28"/>
        </w:rPr>
        <w:t>Здійснювати пошук, відбір та опрацювання інформації з різних джерел у процесі професійної діяльності.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09. </w:t>
      </w:r>
      <w:r w:rsidRPr="0068195F">
        <w:rPr>
          <w:rFonts w:ascii="Times New Roman" w:hAnsi="Times New Roman"/>
          <w:noProof/>
          <w:sz w:val="28"/>
          <w:szCs w:val="28"/>
        </w:rPr>
        <w:t xml:space="preserve">Вміти розв’язувати складні задачі 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у спеціалізованих сферах професійної діяльності</w:t>
      </w:r>
      <w:r w:rsidRPr="0068195F">
        <w:rPr>
          <w:rFonts w:ascii="Times New Roman" w:hAnsi="Times New Roman"/>
          <w:noProof/>
          <w:sz w:val="28"/>
          <w:szCs w:val="28"/>
        </w:rPr>
        <w:t>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10. </w:t>
      </w:r>
      <w:r w:rsidRPr="0068195F">
        <w:rPr>
          <w:rFonts w:ascii="Times New Roman" w:hAnsi="Times New Roman"/>
          <w:noProof/>
          <w:sz w:val="28"/>
          <w:szCs w:val="28"/>
        </w:rPr>
        <w:t>Застосовувати принципи, методи і процедури бухгалтерського обліку у сфері фінансів, банківської справи та страхування.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11. </w:t>
      </w:r>
      <w:r w:rsidRPr="0068195F">
        <w:rPr>
          <w:rFonts w:ascii="Times New Roman" w:hAnsi="Times New Roman"/>
          <w:noProof/>
          <w:sz w:val="28"/>
          <w:szCs w:val="28"/>
        </w:rPr>
        <w:t>Формувати й аналізувати форми фінансової звітності та правильно інтерпретувати отриману інформацію.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12. </w:t>
      </w:r>
      <w:r w:rsidRPr="0068195F">
        <w:rPr>
          <w:rFonts w:ascii="Times New Roman" w:hAnsi="Times New Roman"/>
          <w:noProof/>
          <w:sz w:val="28"/>
          <w:szCs w:val="28"/>
        </w:rPr>
        <w:t>Володіти методичним інструментарієм здійснення базових контрольних функцій у сфері фінансів, банківської справи та страхування.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13. </w:t>
      </w:r>
      <w:r w:rsidRPr="0068195F">
        <w:rPr>
          <w:rFonts w:ascii="Times New Roman" w:hAnsi="Times New Roman"/>
          <w:noProof/>
          <w:sz w:val="28"/>
          <w:szCs w:val="28"/>
        </w:rPr>
        <w:t>Використовувати професійну аргументацію для донесення інформації до фахівців і користувачів послуг у сфері фінансів, банківської справи  та страхування для досягнення спільної мети.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noProof/>
          <w:sz w:val="28"/>
          <w:szCs w:val="28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14. </w:t>
      </w:r>
      <w:r w:rsidRPr="0068195F">
        <w:rPr>
          <w:rFonts w:ascii="Times New Roman" w:hAnsi="Times New Roman"/>
          <w:noProof/>
          <w:sz w:val="28"/>
          <w:szCs w:val="28"/>
        </w:rPr>
        <w:t>Застосовувати інновації у сфері фінансів, банківської справи та страхування.</w:t>
      </w:r>
    </w:p>
    <w:p w:rsidR="0068195F" w:rsidRPr="0068195F" w:rsidRDefault="0068195F" w:rsidP="0068195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color w:val="FF0000"/>
          <w:sz w:val="28"/>
          <w:szCs w:val="28"/>
          <w:lang w:val="uk-UA"/>
        </w:rPr>
      </w:pP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  <w:lang w:val="uk-UA"/>
        </w:rPr>
        <w:t>ПРН</w:t>
      </w:r>
      <w:r w:rsidRPr="0068195F">
        <w:rPr>
          <w:rFonts w:ascii="Times New Roman" w:hAnsi="Times New Roman"/>
          <w:noProof/>
          <w:sz w:val="28"/>
          <w:szCs w:val="28"/>
          <w:shd w:val="clear" w:color="auto" w:fill="FFFFFF"/>
        </w:rPr>
        <w:t> 15. </w:t>
      </w:r>
      <w:r w:rsidRPr="0068195F">
        <w:rPr>
          <w:rFonts w:ascii="Times New Roman" w:hAnsi="Times New Roman"/>
          <w:noProof/>
          <w:sz w:val="28"/>
          <w:szCs w:val="28"/>
        </w:rPr>
        <w:t>Виявляти навички самостійної роботи та роботи в команді, демонструвати гнучке мислення, відкритість до нових знань</w:t>
      </w:r>
      <w:r w:rsidRPr="0068195F">
        <w:rPr>
          <w:rFonts w:ascii="Times New Roman" w:hAnsi="Times New Roman"/>
          <w:noProof/>
          <w:sz w:val="28"/>
          <w:szCs w:val="28"/>
          <w:lang w:val="uk-UA"/>
        </w:rPr>
        <w:t>.</w:t>
      </w:r>
    </w:p>
    <w:p w:rsidR="0068195F" w:rsidRPr="0068195F" w:rsidRDefault="0068195F" w:rsidP="0068195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68195F" w:rsidRPr="0068195F" w:rsidRDefault="0068195F" w:rsidP="0068195F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t>3. Структура навчальної дисципліни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851"/>
        <w:gridCol w:w="992"/>
        <w:gridCol w:w="992"/>
        <w:gridCol w:w="1134"/>
        <w:gridCol w:w="1240"/>
      </w:tblGrid>
      <w:tr w:rsidR="0068195F" w:rsidRPr="0068195F" w:rsidTr="00347BAC">
        <w:tc>
          <w:tcPr>
            <w:tcW w:w="4644" w:type="dxa"/>
            <w:vMerge w:val="restart"/>
            <w:vAlign w:val="center"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Нумерація і назва тем</w:t>
            </w:r>
          </w:p>
        </w:tc>
        <w:tc>
          <w:tcPr>
            <w:tcW w:w="5209" w:type="dxa"/>
            <w:gridSpan w:val="5"/>
            <w:vAlign w:val="center"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роботи студента, годин</w:t>
            </w:r>
          </w:p>
        </w:tc>
      </w:tr>
      <w:tr w:rsidR="0068195F" w:rsidRPr="0068195F" w:rsidTr="00347BAC">
        <w:tc>
          <w:tcPr>
            <w:tcW w:w="4644" w:type="dxa"/>
            <w:vMerge/>
          </w:tcPr>
          <w:p w:rsidR="0068195F" w:rsidRPr="0068195F" w:rsidRDefault="0068195F" w:rsidP="00347B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68195F" w:rsidRPr="0068195F" w:rsidRDefault="0068195F" w:rsidP="00347BA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18" w:type="dxa"/>
            <w:gridSpan w:val="3"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викладачем</w:t>
            </w:r>
          </w:p>
        </w:tc>
        <w:tc>
          <w:tcPr>
            <w:tcW w:w="1240" w:type="dxa"/>
            <w:vMerge w:val="restart"/>
            <w:textDirection w:val="btLr"/>
          </w:tcPr>
          <w:p w:rsidR="0068195F" w:rsidRPr="0068195F" w:rsidRDefault="0068195F" w:rsidP="00347BA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Самостійна </w:t>
            </w:r>
          </w:p>
          <w:p w:rsidR="0068195F" w:rsidRPr="0068195F" w:rsidRDefault="0068195F" w:rsidP="00347BA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робота </w:t>
            </w:r>
          </w:p>
        </w:tc>
      </w:tr>
      <w:tr w:rsidR="0068195F" w:rsidRPr="0068195F" w:rsidTr="00347BAC">
        <w:trPr>
          <w:cantSplit/>
          <w:trHeight w:val="2158"/>
        </w:trPr>
        <w:tc>
          <w:tcPr>
            <w:tcW w:w="4644" w:type="dxa"/>
            <w:vMerge/>
          </w:tcPr>
          <w:p w:rsidR="0068195F" w:rsidRPr="0068195F" w:rsidRDefault="0068195F" w:rsidP="00347B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68195F" w:rsidRPr="0068195F" w:rsidRDefault="0068195F" w:rsidP="00347B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8195F" w:rsidRPr="0068195F" w:rsidRDefault="0068195F" w:rsidP="00347BA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Аудиторні</w:t>
            </w:r>
          </w:p>
        </w:tc>
        <w:tc>
          <w:tcPr>
            <w:tcW w:w="992" w:type="dxa"/>
            <w:textDirection w:val="btLr"/>
            <w:vAlign w:val="center"/>
          </w:tcPr>
          <w:p w:rsidR="0068195F" w:rsidRPr="0068195F" w:rsidRDefault="0068195F" w:rsidP="00347BA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Лекції</w:t>
            </w:r>
          </w:p>
        </w:tc>
        <w:tc>
          <w:tcPr>
            <w:tcW w:w="1134" w:type="dxa"/>
            <w:textDirection w:val="btLr"/>
          </w:tcPr>
          <w:p w:rsidR="0068195F" w:rsidRPr="0068195F" w:rsidRDefault="0068195F" w:rsidP="00347BA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Практичних</w:t>
            </w:r>
          </w:p>
          <w:p w:rsidR="0068195F" w:rsidRPr="0068195F" w:rsidRDefault="0068195F" w:rsidP="00347BA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(семінарських)</w:t>
            </w:r>
          </w:p>
          <w:p w:rsidR="0068195F" w:rsidRPr="0068195F" w:rsidRDefault="0068195F" w:rsidP="00347BA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40" w:type="dxa"/>
            <w:vMerge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77"/>
        </w:trPr>
        <w:tc>
          <w:tcPr>
            <w:tcW w:w="4644" w:type="dxa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jc w:val="center"/>
              <w:rPr>
                <w:sz w:val="28"/>
                <w:szCs w:val="28"/>
                <w:lang w:val="uk-UA"/>
              </w:rPr>
            </w:pPr>
            <w:r w:rsidRPr="0068195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jc w:val="center"/>
              <w:rPr>
                <w:sz w:val="28"/>
                <w:szCs w:val="28"/>
                <w:lang w:val="uk-UA"/>
              </w:rPr>
            </w:pPr>
            <w:r w:rsidRPr="0068195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jc w:val="center"/>
              <w:rPr>
                <w:sz w:val="28"/>
                <w:szCs w:val="28"/>
                <w:lang w:val="uk-UA"/>
              </w:rPr>
            </w:pPr>
            <w:r w:rsidRPr="0068195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jc w:val="center"/>
              <w:rPr>
                <w:sz w:val="28"/>
                <w:szCs w:val="28"/>
                <w:lang w:val="uk-UA"/>
              </w:rPr>
            </w:pPr>
            <w:r w:rsidRPr="0068195F"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jc w:val="center"/>
              <w:rPr>
                <w:sz w:val="28"/>
                <w:szCs w:val="28"/>
                <w:lang w:val="uk-UA"/>
              </w:rPr>
            </w:pPr>
            <w:r w:rsidRPr="0068195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jc w:val="center"/>
              <w:rPr>
                <w:sz w:val="28"/>
                <w:szCs w:val="28"/>
                <w:lang w:val="uk-UA"/>
              </w:rPr>
            </w:pPr>
            <w:r w:rsidRPr="0068195F">
              <w:rPr>
                <w:sz w:val="28"/>
                <w:szCs w:val="28"/>
                <w:lang w:val="uk-UA"/>
              </w:rPr>
              <w:t>6</w:t>
            </w:r>
          </w:p>
        </w:tc>
      </w:tr>
      <w:tr w:rsidR="0068195F" w:rsidRPr="0068195F" w:rsidTr="00347BAC">
        <w:tc>
          <w:tcPr>
            <w:tcW w:w="4644" w:type="dxa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1. Сутність і функції грошей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2. Грошовий оборот і грошова маса, що його обслуговує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36DE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B36DEA" w:rsidRDefault="00B36DEA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B36DEA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3. Грошовий ринок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Тема 4. Грошові системи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B36DEA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36DE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B36DEA" w:rsidRDefault="00B36DEA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5. Інфляція та грошові реформи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6.Валютний ринок і валютні системи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7. Кількісна теорія грошей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8. Необхідність і сутність кредиту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9. Види, функції та роль кредиту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10.Фінансові посередники на грошовому ринку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11. Центральні банки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Тема 12.Комерційні банки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68195F" w:rsidRPr="0068195F" w:rsidTr="00347BAC">
        <w:tc>
          <w:tcPr>
            <w:tcW w:w="4644" w:type="dxa"/>
            <w:tcBorders>
              <w:top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по дисципліні: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93</w:t>
            </w:r>
          </w:p>
        </w:tc>
      </w:tr>
    </w:tbl>
    <w:p w:rsidR="0068195F" w:rsidRPr="0068195F" w:rsidRDefault="0068195F" w:rsidP="0068195F">
      <w:pPr>
        <w:rPr>
          <w:lang w:val="uk-UA"/>
        </w:rPr>
      </w:pPr>
    </w:p>
    <w:p w:rsidR="0068195F" w:rsidRPr="0068195F" w:rsidRDefault="0068195F" w:rsidP="0068195F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t>4. Теми аудиторних занять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2"/>
        <w:gridCol w:w="850"/>
        <w:gridCol w:w="1134"/>
        <w:gridCol w:w="1134"/>
      </w:tblGrid>
      <w:tr w:rsidR="0068195F" w:rsidRPr="0068195F" w:rsidTr="00347BAC">
        <w:trPr>
          <w:trHeight w:val="218"/>
        </w:trPr>
        <w:tc>
          <w:tcPr>
            <w:tcW w:w="6663" w:type="dxa"/>
            <w:gridSpan w:val="2"/>
            <w:vMerge w:val="restart"/>
            <w:vAlign w:val="center"/>
          </w:tcPr>
          <w:p w:rsidR="0068195F" w:rsidRPr="0068195F" w:rsidRDefault="0068195F" w:rsidP="00347B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Назва розділів і тем</w:t>
            </w:r>
          </w:p>
        </w:tc>
        <w:tc>
          <w:tcPr>
            <w:tcW w:w="3118" w:type="dxa"/>
            <w:gridSpan w:val="3"/>
          </w:tcPr>
          <w:p w:rsidR="0068195F" w:rsidRPr="0068195F" w:rsidRDefault="0068195F" w:rsidP="00347B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Робота студента,</w:t>
            </w:r>
          </w:p>
          <w:p w:rsidR="0068195F" w:rsidRPr="0068195F" w:rsidRDefault="0068195F" w:rsidP="00347B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годин</w:t>
            </w:r>
          </w:p>
        </w:tc>
      </w:tr>
      <w:tr w:rsidR="0068195F" w:rsidRPr="0068195F" w:rsidTr="00347BAC">
        <w:trPr>
          <w:cantSplit/>
          <w:trHeight w:val="1949"/>
        </w:trPr>
        <w:tc>
          <w:tcPr>
            <w:tcW w:w="6663" w:type="dxa"/>
            <w:gridSpan w:val="2"/>
            <w:vMerge/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68195F" w:rsidRPr="0068195F" w:rsidRDefault="0068195F" w:rsidP="00347B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195F" w:rsidRPr="0068195F" w:rsidRDefault="0068195F" w:rsidP="00347B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Лекції</w:t>
            </w:r>
          </w:p>
        </w:tc>
        <w:tc>
          <w:tcPr>
            <w:tcW w:w="1134" w:type="dxa"/>
            <w:textDirection w:val="btLr"/>
          </w:tcPr>
          <w:p w:rsidR="0068195F" w:rsidRPr="0068195F" w:rsidRDefault="0068195F" w:rsidP="00347B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Практичні</w:t>
            </w:r>
          </w:p>
        </w:tc>
        <w:tc>
          <w:tcPr>
            <w:tcW w:w="1134" w:type="dxa"/>
            <w:textDirection w:val="btLr"/>
            <w:vAlign w:val="center"/>
          </w:tcPr>
          <w:p w:rsidR="0068195F" w:rsidRPr="0068195F" w:rsidRDefault="0068195F" w:rsidP="00347B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Самостійна</w:t>
            </w:r>
          </w:p>
          <w:p w:rsidR="0068195F" w:rsidRPr="0068195F" w:rsidRDefault="0068195F" w:rsidP="00347B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робота</w:t>
            </w:r>
          </w:p>
          <w:p w:rsidR="0068195F" w:rsidRPr="0068195F" w:rsidRDefault="0068195F" w:rsidP="00347B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студента</w:t>
            </w:r>
          </w:p>
        </w:tc>
      </w:tr>
      <w:tr w:rsidR="0068195F" w:rsidRPr="0068195F" w:rsidTr="00347BAC">
        <w:trPr>
          <w:trHeight w:val="345"/>
        </w:trPr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68195F" w:rsidRPr="0068195F" w:rsidTr="00347BAC">
        <w:trPr>
          <w:trHeight w:val="317"/>
        </w:trPr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Тема 1. Сутність і функції</w:t>
            </w:r>
            <w:r w:rsidRPr="0068195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грошей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rPr>
          <w:trHeight w:val="6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Предмет і завдання курсу «Гроші і кредит». Походження грошей. Сутність грошей. Форми грошей, їх еволюція.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(стор.3-5)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64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1.2.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68195F">
              <w:rPr>
                <w:rFonts w:ascii="Times New Roman" w:hAnsi="Times New Roman"/>
                <w:sz w:val="28"/>
                <w:szCs w:val="28"/>
              </w:rPr>
              <w:t>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Поняття про функцію грошей та їх еволюцію. Роль грошей у ринкової економіці.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5-10)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68195F" w:rsidRPr="0068195F" w:rsidTr="00347BAC">
        <w:trPr>
          <w:trHeight w:val="64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ПЗ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Походження, суть та функції грошей.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Економічна сутність грошей та концепції їх походження.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Історичні аспекти зміни форм грошей та їх характеристика.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Функції грошей та механізм їх взаємодії.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Роль грошей у ринковій економіці.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5.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Історичні аспекти походження гривні.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6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1.4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Економічні моделі як головний інструментарій теоретичної економіці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13-14 )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68195F" w:rsidRPr="0068195F" w:rsidTr="00347BAC">
        <w:trPr>
          <w:trHeight w:val="6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1.5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Функції грошей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15-26 )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Тема 2. Грошовий оборот і грошова маса, що його обслуговує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B36DEA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Грошовий обіг і його структура. Безготівкові та готівкові грошові розрахунки.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35-48 )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-49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Маса грошей. Закон кількості грошей, необхідних для обігу.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48-53 )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грошової системи. 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53-56 )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2.4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Елементи грошової системи. 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(стор.56-59  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2.5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Види грошових знаків. Валюта. 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59-63 )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2.6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ПЗ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Грошова маса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3. Грошовий ринок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8195F" w:rsidRPr="00347BAC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3.1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Визначення ринку гро</w:t>
            </w:r>
            <w:r w:rsidR="00347BAC">
              <w:rPr>
                <w:rFonts w:ascii="Times New Roman" w:hAnsi="Times New Roman"/>
                <w:sz w:val="28"/>
                <w:szCs w:val="28"/>
                <w:lang w:val="uk-UA"/>
              </w:rPr>
              <w:t>шей. Основні складові ринку грош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ей.  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 (стор. 63-64)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347BAC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1.3.2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ttps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bank.gov.ua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ua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/  «Грошовий ринок»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1.3.3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https://promo.bank.gov.ua/stopfraud/</w:t>
              </w:r>
            </w:hyperlink>
            <w:r w:rsidR="0068195F"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«Шахрай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гудбай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4. Грошові системи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4.1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1.Суть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грошової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системи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її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призначення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</w:t>
            </w:r>
            <w:proofErr w:type="gram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ісце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економічній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системі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країни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Елементи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грошової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системи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2. 0сновні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типи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грошових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систем,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їх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еволюція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3.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Створення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грошової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системи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України</w:t>
            </w:r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  </w:t>
            </w:r>
          </w:p>
          <w:p w:rsidR="0068195F" w:rsidRPr="0068195F" w:rsidRDefault="0068195F" w:rsidP="00347BA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4.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Грошово-кредитна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політика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центрального банку</w:t>
            </w:r>
          </w:p>
          <w:p w:rsidR="0068195F" w:rsidRPr="0068195F" w:rsidRDefault="0068195F" w:rsidP="00347BA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5.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Інструменти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грошово-кредитного</w:t>
            </w:r>
            <w:proofErr w:type="spellEnd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регулювання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4.2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https://bank.gov.ua/ua/files/hJTwdIrBPNWeMzk</w:t>
              </w:r>
            </w:hyperlink>
            <w:r w:rsidR="0068195F"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Основні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засади </w:t>
            </w: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грошово-кредитної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політики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proofErr w:type="gram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період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воєнного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стану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5. Інфляція та грошові реформи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Поняття інфляції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-41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5.2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Взаємозвязок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безробіття та інфляції.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5.3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ПЗ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ПЗ «Інфляція»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5.4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8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gov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monetary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report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«Інфляційний звіт»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6.Валютний ринок і валютні системи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6.1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195F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Сутність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валюти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валютних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відносин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Конвертованість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валюти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>.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</w:t>
            </w:r>
            <w:r w:rsidRPr="0068195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Валютний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ринок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68195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Види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операцій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8195F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8195F">
              <w:rPr>
                <w:rFonts w:ascii="Times New Roman" w:hAnsi="Times New Roman"/>
                <w:sz w:val="28"/>
                <w:szCs w:val="28"/>
              </w:rPr>
              <w:t>валютному</w:t>
            </w:r>
            <w:proofErr w:type="gram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ринку. 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4.Валютний курс.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-35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6.2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195F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Валютні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валютна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політика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6.3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ПЗ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ПЗ «Валютний ринок»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5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6.4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9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gov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markets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exchangerates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«Валютний курс»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7. Кількісна теорія грошей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7.1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kern w:val="36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kern w:val="36"/>
                <w:sz w:val="28"/>
                <w:szCs w:val="28"/>
                <w:lang w:val="uk-UA"/>
              </w:rPr>
              <w:t xml:space="preserve">1. Кількісна теорія грошей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7.2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kern w:val="36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kern w:val="36"/>
                <w:sz w:val="28"/>
                <w:szCs w:val="28"/>
                <w:lang w:val="uk-UA"/>
              </w:rPr>
              <w:t xml:space="preserve">2. 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Неокласичний варіант кількісної теорії грошей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7.3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Номіналістична теорія грошей  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buklib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net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8. Необхідність і сутність кредиту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8.1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0" w:anchor="p1" w:history="1"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 xml:space="preserve">1 </w:t>
              </w:r>
              <w:proofErr w:type="spellStart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>Визначення</w:t>
              </w:r>
              <w:proofErr w:type="spellEnd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 xml:space="preserve"> та </w:t>
              </w:r>
              <w:proofErr w:type="spellStart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>сутність</w:t>
              </w:r>
              <w:proofErr w:type="spellEnd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 xml:space="preserve"> кредиту</w:t>
              </w:r>
              <w:r w:rsidR="0068195F" w:rsidRPr="0068195F">
                <w:rPr>
                  <w:rFonts w:ascii="Times New Roman" w:hAnsi="Times New Roman"/>
                  <w:sz w:val="28"/>
                  <w:szCs w:val="28"/>
                  <w:lang w:val="uk-UA"/>
                </w:rPr>
                <w:t xml:space="preserve">    </w:t>
              </w:r>
            </w:hyperlink>
            <w:r w:rsidR="0068195F"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1" w:anchor="p2" w:history="1"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>2 </w:t>
              </w:r>
              <w:proofErr w:type="spellStart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>Позичковий</w:t>
              </w:r>
              <w:proofErr w:type="spellEnd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>капітал</w:t>
              </w:r>
              <w:proofErr w:type="spellEnd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proofErr w:type="spellStart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>і</w:t>
              </w:r>
              <w:proofErr w:type="spellEnd"/>
              <w:r w:rsidR="0068195F" w:rsidRPr="0068195F">
                <w:rPr>
                  <w:rFonts w:ascii="Times New Roman" w:hAnsi="Times New Roman"/>
                  <w:sz w:val="28"/>
                  <w:szCs w:val="28"/>
                </w:rPr>
                <w:t xml:space="preserve"> процент</w:t>
              </w:r>
              <w:r w:rsidR="0068195F" w:rsidRPr="0068195F">
                <w:rPr>
                  <w:rFonts w:ascii="Times New Roman" w:hAnsi="Times New Roman"/>
                  <w:sz w:val="28"/>
                  <w:szCs w:val="28"/>
                  <w:lang w:val="uk-UA"/>
                </w:rPr>
                <w:t xml:space="preserve">      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8.2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tabs>
                <w:tab w:val="center" w:pos="4677"/>
              </w:tabs>
              <w:rPr>
                <w:rFonts w:ascii="Times New Roman" w:hAnsi="Times New Roman"/>
                <w:sz w:val="28"/>
                <w:szCs w:val="28"/>
              </w:rPr>
            </w:pPr>
            <w:r w:rsidRPr="0068195F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68195F" w:rsidRPr="0068195F">
              <w:rPr>
                <w:rFonts w:ascii="Times New Roman" w:hAnsi="Times New Roman"/>
                <w:sz w:val="28"/>
                <w:szCs w:val="28"/>
              </w:rPr>
              <w:instrText xml:space="preserve"> HYPERLINK "https://dl.sumdu.edu.ua/e-pub/21643/184511/index.html" \l "p3" </w:instrText>
            </w:r>
            <w:r w:rsidRPr="0068195F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68195F" w:rsidRPr="0068195F">
              <w:rPr>
                <w:rFonts w:ascii="Times New Roman" w:hAnsi="Times New Roman"/>
                <w:sz w:val="28"/>
                <w:szCs w:val="28"/>
              </w:rPr>
              <w:t>3 </w:t>
            </w:r>
            <w:proofErr w:type="spellStart"/>
            <w:r w:rsidR="0068195F" w:rsidRPr="0068195F">
              <w:rPr>
                <w:rFonts w:ascii="Times New Roman" w:hAnsi="Times New Roman"/>
                <w:sz w:val="28"/>
                <w:szCs w:val="28"/>
              </w:rPr>
              <w:t>Теоретичні</w:t>
            </w:r>
            <w:proofErr w:type="spellEnd"/>
            <w:r w:rsidR="0068195F"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195F" w:rsidRPr="0068195F">
              <w:rPr>
                <w:rFonts w:ascii="Times New Roman" w:hAnsi="Times New Roman"/>
                <w:sz w:val="28"/>
                <w:szCs w:val="28"/>
              </w:rPr>
              <w:t>концепції</w:t>
            </w:r>
            <w:proofErr w:type="spellEnd"/>
            <w:r w:rsidR="0068195F" w:rsidRPr="0068195F">
              <w:rPr>
                <w:rFonts w:ascii="Times New Roman" w:hAnsi="Times New Roman"/>
                <w:sz w:val="28"/>
                <w:szCs w:val="28"/>
              </w:rPr>
              <w:t xml:space="preserve"> кредиту</w:t>
            </w:r>
            <w:r w:rsidR="0068195F" w:rsidRPr="0068195F">
              <w:rPr>
                <w:rFonts w:ascii="Times New Roman" w:hAnsi="Times New Roman"/>
                <w:sz w:val="28"/>
                <w:szCs w:val="28"/>
              </w:rPr>
              <w:tab/>
              <w:t xml:space="preserve">        </w:t>
            </w:r>
          </w:p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Pr="0068195F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68195F" w:rsidRPr="0068195F">
              <w:rPr>
                <w:rFonts w:ascii="Times New Roman" w:hAnsi="Times New Roman"/>
                <w:sz w:val="28"/>
                <w:szCs w:val="28"/>
              </w:rPr>
              <w:instrText xml:space="preserve"> HYPERLINK "https://dl.sumdu.edu.ua/e-pub/21643/184511/index.html" \l "p4" </w:instrText>
            </w:r>
            <w:r w:rsidRPr="0068195F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68195F" w:rsidRPr="0068195F">
              <w:rPr>
                <w:rFonts w:ascii="Times New Roman" w:hAnsi="Times New Roman"/>
                <w:sz w:val="28"/>
                <w:szCs w:val="28"/>
              </w:rPr>
              <w:t xml:space="preserve">4 Функції та </w:t>
            </w:r>
            <w:proofErr w:type="spellStart"/>
            <w:r w:rsidR="0068195F" w:rsidRPr="0068195F">
              <w:rPr>
                <w:rFonts w:ascii="Times New Roman" w:hAnsi="Times New Roman"/>
                <w:sz w:val="28"/>
                <w:szCs w:val="28"/>
              </w:rPr>
              <w:t>види</w:t>
            </w:r>
            <w:proofErr w:type="spellEnd"/>
            <w:r w:rsidR="0068195F" w:rsidRPr="0068195F">
              <w:rPr>
                <w:rFonts w:ascii="Times New Roman" w:hAnsi="Times New Roman"/>
                <w:sz w:val="28"/>
                <w:szCs w:val="28"/>
              </w:rPr>
              <w:t xml:space="preserve"> кредиту</w:t>
            </w:r>
            <w:r w:rsidR="0068195F" w:rsidRPr="0068195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8.3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ПЗ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ПЗ «Кредит»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8.4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2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privatbank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help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credit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-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holidays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9. Види, функції та роль кредиту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9.1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195F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Форми та види кредиту.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195F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Принципи кредитування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9.2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195F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Роль кредиту в економіці країни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9.3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ПЗ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ПЗ </w:t>
            </w:r>
            <w:r w:rsidRPr="0068195F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редит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ринковій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економіці</w:t>
            </w:r>
            <w:proofErr w:type="spellEnd"/>
            <w:r w:rsidRPr="0068195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9.4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3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privatbank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help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credit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-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holidays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«Умови кредитування»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10.Фінансові посередники на грошовому ринку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10.1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Сутність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еволюція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фінансового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посередництва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10.2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Функції 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фінансових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посередників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10.3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ПЗ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ПЗ «Фінансові посередники»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10.4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hyperlink r:id="rId14" w:history="1"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bank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gov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statistic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sector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-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financial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інансово-кредитн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</w:t>
            </w:r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систем</w:t>
            </w:r>
            <w:r w:rsidRPr="006819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а 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11. Центральні банки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11.1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95F">
              <w:rPr>
                <w:rFonts w:ascii="Times New Roman" w:hAnsi="Times New Roman"/>
                <w:kern w:val="36"/>
                <w:sz w:val="28"/>
                <w:szCs w:val="28"/>
              </w:rPr>
              <w:t>Центральний</w:t>
            </w:r>
            <w:proofErr w:type="spellEnd"/>
            <w:r w:rsidRPr="0068195F">
              <w:rPr>
                <w:rFonts w:ascii="Times New Roman" w:hAnsi="Times New Roman"/>
                <w:kern w:val="36"/>
                <w:sz w:val="28"/>
                <w:szCs w:val="28"/>
              </w:rPr>
              <w:t xml:space="preserve"> банк </w:t>
            </w:r>
            <w:proofErr w:type="spellStart"/>
            <w:r w:rsidRPr="0068195F">
              <w:rPr>
                <w:rFonts w:ascii="Times New Roman" w:hAnsi="Times New Roman"/>
                <w:kern w:val="36"/>
                <w:sz w:val="28"/>
                <w:szCs w:val="28"/>
              </w:rPr>
              <w:t>і</w:t>
            </w:r>
            <w:proofErr w:type="spellEnd"/>
            <w:r w:rsidRPr="0068195F">
              <w:rPr>
                <w:rFonts w:ascii="Times New Roman" w:hAnsi="Times New Roman"/>
                <w:kern w:val="36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kern w:val="36"/>
                <w:sz w:val="28"/>
                <w:szCs w:val="28"/>
              </w:rPr>
              <w:t>його</w:t>
            </w:r>
            <w:proofErr w:type="spellEnd"/>
            <w:r w:rsidRPr="0068195F">
              <w:rPr>
                <w:rFonts w:ascii="Times New Roman" w:hAnsi="Times New Roman"/>
                <w:kern w:val="36"/>
                <w:sz w:val="28"/>
                <w:szCs w:val="28"/>
              </w:rPr>
              <w:t xml:space="preserve"> функції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11.2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Bdr>
                <w:bottom w:val="single" w:sz="6" w:space="0" w:color="DE225C"/>
              </w:pBd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/>
              </w:rPr>
            </w:pPr>
            <w:proofErr w:type="spellStart"/>
            <w:r w:rsidRPr="006819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Національний</w:t>
            </w:r>
            <w:proofErr w:type="spellEnd"/>
            <w:r w:rsidRPr="006819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банк України, </w:t>
            </w:r>
            <w:proofErr w:type="spellStart"/>
            <w:r w:rsidRPr="006819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його</w:t>
            </w:r>
            <w:proofErr w:type="spellEnd"/>
            <w:r w:rsidRPr="006819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функції та роль в </w:t>
            </w:r>
            <w:proofErr w:type="spellStart"/>
            <w:r w:rsidRPr="006819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управлінні</w:t>
            </w:r>
            <w:proofErr w:type="spellEnd"/>
            <w:r w:rsidRPr="006819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економікою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11.3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ПЗ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ПЗ «Центральні банки»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122A9">
              <w:rPr>
                <w:rFonts w:ascii="Times New Roman" w:hAnsi="Times New Roman"/>
                <w:sz w:val="28"/>
                <w:szCs w:val="28"/>
                <w:lang w:val="uk-UA"/>
              </w:rPr>
              <w:t>-3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11.4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https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bank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gov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ua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ua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about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</w:rPr>
              <w:t>structure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Тема 12.Комерційні банки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12.1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Сутність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банку як 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головної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складової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фінансово-кредитної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системи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12.2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Походження банку. Функції банку.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C122A9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2-1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12.3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ПЗ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ПЗ «Комерційні банки»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C122A9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1-0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12.4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195F">
              <w:rPr>
                <w:rFonts w:ascii="Times New Roman" w:hAnsi="Times New Roman"/>
                <w:sz w:val="20"/>
                <w:szCs w:val="20"/>
                <w:lang w:val="uk-UA"/>
              </w:rPr>
              <w:t>СРС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5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gov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«Пошук банків»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68195F" w:rsidRPr="0068195F" w:rsidTr="00347BAC">
        <w:trPr>
          <w:trHeight w:val="332"/>
        </w:trPr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  <w:tcBorders>
              <w:top w:val="nil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93</w:t>
            </w:r>
          </w:p>
        </w:tc>
      </w:tr>
    </w:tbl>
    <w:p w:rsidR="0068195F" w:rsidRPr="0068195F" w:rsidRDefault="0068195F" w:rsidP="0068195F">
      <w:pPr>
        <w:rPr>
          <w:lang w:val="uk-UA"/>
        </w:rPr>
      </w:pPr>
    </w:p>
    <w:p w:rsidR="0068195F" w:rsidRPr="0068195F" w:rsidRDefault="0068195F" w:rsidP="006819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t>5. Теми семінарів - не передбачено</w:t>
      </w:r>
    </w:p>
    <w:p w:rsidR="0068195F" w:rsidRPr="0068195F" w:rsidRDefault="0068195F" w:rsidP="006819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68195F" w:rsidRPr="0068195F" w:rsidRDefault="0068195F" w:rsidP="006819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t>6. Теми практичних занять</w:t>
      </w:r>
    </w:p>
    <w:tbl>
      <w:tblPr>
        <w:tblStyle w:val="a5"/>
        <w:tblW w:w="8583" w:type="dxa"/>
        <w:tblLook w:val="04A0"/>
      </w:tblPr>
      <w:tblGrid>
        <w:gridCol w:w="833"/>
        <w:gridCol w:w="6"/>
        <w:gridCol w:w="6407"/>
        <w:gridCol w:w="1337"/>
      </w:tblGrid>
      <w:tr w:rsidR="0068195F" w:rsidRPr="0068195F" w:rsidTr="00347BAC">
        <w:tc>
          <w:tcPr>
            <w:tcW w:w="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Походження, суть та функції грошей.</w:t>
            </w:r>
          </w:p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Грошовий оборот і грошова маса, що його обслуговує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rPr>
          <w:trHeight w:val="36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Валютний ринок і валютні системи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rPr>
          <w:trHeight w:val="270"/>
        </w:trPr>
        <w:tc>
          <w:tcPr>
            <w:tcW w:w="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after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Інфляція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195F" w:rsidRPr="0068195F" w:rsidTr="00347BA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8195F" w:rsidRPr="0068195F" w:rsidTr="00347BA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Необхідність і сутність кредиту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Принципи кредитування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8195F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Фінансові посередники на грошовому ринку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8195F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Центральні банки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8195F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rPr>
          <w:trHeight w:val="3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8195F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Комерційні банки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8195F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rPr>
          <w:trHeight w:val="330"/>
        </w:trPr>
        <w:tc>
          <w:tcPr>
            <w:tcW w:w="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pStyle w:val="a3"/>
              <w:spacing w:after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pStyle w:val="a3"/>
              <w:spacing w:after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8195F">
              <w:rPr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68195F" w:rsidRPr="0068195F" w:rsidTr="00347BAC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tabs>
                <w:tab w:val="left" w:pos="361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68195F" w:rsidRPr="0068195F" w:rsidRDefault="0068195F" w:rsidP="0068195F">
      <w:pPr>
        <w:rPr>
          <w:lang w:val="uk-UA"/>
        </w:rPr>
      </w:pPr>
    </w:p>
    <w:p w:rsidR="0068195F" w:rsidRPr="0068195F" w:rsidRDefault="0068195F" w:rsidP="006819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lastRenderedPageBreak/>
        <w:t xml:space="preserve">7. Теми лабораторних занять </w:t>
      </w:r>
      <w:r w:rsidRPr="0068195F">
        <w:rPr>
          <w:bCs/>
          <w:color w:val="000000"/>
          <w:sz w:val="28"/>
          <w:szCs w:val="28"/>
        </w:rPr>
        <w:t>– не передбачено</w:t>
      </w:r>
    </w:p>
    <w:p w:rsidR="0068195F" w:rsidRPr="0068195F" w:rsidRDefault="0068195F" w:rsidP="006819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68195F" w:rsidRPr="0068195F" w:rsidRDefault="0068195F" w:rsidP="006819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t>8. Самостійна робота</w:t>
      </w:r>
    </w:p>
    <w:tbl>
      <w:tblPr>
        <w:tblStyle w:val="a5"/>
        <w:tblW w:w="0" w:type="auto"/>
        <w:tblLook w:val="04A0"/>
      </w:tblPr>
      <w:tblGrid>
        <w:gridCol w:w="809"/>
        <w:gridCol w:w="7425"/>
        <w:gridCol w:w="1337"/>
      </w:tblGrid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Назва теми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Кількість годин</w:t>
            </w:r>
          </w:p>
        </w:tc>
      </w:tr>
      <w:tr w:rsidR="0068195F" w:rsidRPr="0068195F" w:rsidTr="00347BAC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/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Поняття про функцію грошей та їх еволюцію. Роль грошей у ринкової економіці.</w:t>
            </w:r>
          </w:p>
          <w:p w:rsidR="0068195F" w:rsidRPr="0068195F" w:rsidRDefault="0068195F" w:rsidP="00347BAC">
            <w:pPr>
              <w:tabs>
                <w:tab w:val="left" w:pos="688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5-10)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Економічні моделі як головний інструментарій теоретичної економіці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13-14 )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Функції грошей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15-26 )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4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Маса грошей. Закон кількості грошей, необхідних для обігу.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48-53 )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грошової системи. 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53-56 )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Елементи грошової системи. 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(стор.56-59 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Види грошових знаків. Валюта. 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B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sym w:font="Symbol" w:char="F05D"/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, (стор. 59-63 )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ttps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://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bank.gov.ua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ua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/  «Грошовий ринок»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8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6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https://promo.bank.gov.ua/stopfraud/</w:t>
              </w:r>
            </w:hyperlink>
            <w:r w:rsidR="0068195F"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8195F" w:rsidRPr="0068195F" w:rsidRDefault="0068195F" w:rsidP="00347BAC"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«Шахрай </w:t>
            </w: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гудбай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7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https://bank.gov.ua/ua/files/hJTwdIrBPNWeMzk</w:t>
              </w:r>
            </w:hyperlink>
            <w:r w:rsidR="0068195F"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Основні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засади </w:t>
            </w: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грошово-кредитної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політики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proofErr w:type="gram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період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воєнного</w:t>
            </w:r>
            <w:proofErr w:type="spellEnd"/>
            <w:r w:rsidRPr="006819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стану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8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gov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monetary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report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«Інфляційний звіт»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9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gov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markets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exchangerates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«Валютний курс»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Номіналістична теорія грошей  </w:t>
            </w:r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buklib</w:t>
            </w:r>
            <w:proofErr w:type="spellEnd"/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net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20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privatbank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help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credit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-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holidays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21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privatbank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help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credit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-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holidays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«Умови кредитування»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hyperlink r:id="rId22" w:history="1"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bank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gov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statistic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sector</w:t>
              </w:r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  <w:lang w:val="uk-UA"/>
                </w:rPr>
                <w:t>-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bCs/>
                  <w:sz w:val="28"/>
                  <w:szCs w:val="28"/>
                </w:rPr>
                <w:t>financial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</w:t>
            </w:r>
            <w:proofErr w:type="spellStart"/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>інансово-кредитн</w:t>
            </w:r>
            <w:proofErr w:type="spellEnd"/>
            <w:r w:rsidRPr="006819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</w:t>
            </w:r>
            <w:r w:rsidRPr="0068195F">
              <w:rPr>
                <w:rFonts w:ascii="Times New Roman" w:hAnsi="Times New Roman"/>
                <w:bCs/>
                <w:sz w:val="28"/>
                <w:szCs w:val="28"/>
              </w:rPr>
              <w:t xml:space="preserve"> систем</w:t>
            </w:r>
            <w:r w:rsidRPr="006819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а </w:t>
            </w: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23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gov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about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structure</w:t>
              </w:r>
              <w:proofErr w:type="spellEnd"/>
            </w:hyperlink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8195F" w:rsidRPr="0068195F" w:rsidRDefault="0068195F" w:rsidP="00347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8195F" w:rsidRPr="0068195F" w:rsidRDefault="001140FE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24" w:history="1"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https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bank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gov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 w:rsidR="0068195F" w:rsidRPr="0068195F">
                <w:rPr>
                  <w:rStyle w:val="a8"/>
                  <w:rFonts w:ascii="Times New Roman" w:hAnsi="Times New Roman"/>
                  <w:sz w:val="28"/>
                  <w:szCs w:val="28"/>
                </w:rPr>
                <w:t>ua</w:t>
              </w:r>
              <w:proofErr w:type="spellEnd"/>
            </w:hyperlink>
          </w:p>
          <w:p w:rsidR="0068195F" w:rsidRPr="0068195F" w:rsidRDefault="0068195F" w:rsidP="00347BAC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«Пошук банків»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95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68195F" w:rsidRPr="0068195F" w:rsidTr="00347BAC">
        <w:tc>
          <w:tcPr>
            <w:tcW w:w="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68195F">
              <w:rPr>
                <w:b/>
                <w:color w:val="000000"/>
                <w:sz w:val="28"/>
                <w:szCs w:val="28"/>
              </w:rPr>
              <w:t>Разом по дисципліні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68195F">
              <w:rPr>
                <w:b/>
                <w:color w:val="000000"/>
                <w:sz w:val="28"/>
                <w:szCs w:val="28"/>
                <w:lang w:val="ru-RU"/>
              </w:rPr>
              <w:t>93</w:t>
            </w:r>
          </w:p>
        </w:tc>
      </w:tr>
    </w:tbl>
    <w:p w:rsidR="0068195F" w:rsidRPr="0068195F" w:rsidRDefault="0068195F" w:rsidP="0068195F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lastRenderedPageBreak/>
        <w:t xml:space="preserve">9. Індивідуальні </w:t>
      </w:r>
      <w:proofErr w:type="spellStart"/>
      <w:r w:rsidRPr="0068195F">
        <w:rPr>
          <w:b/>
          <w:bCs/>
          <w:color w:val="000000"/>
          <w:sz w:val="28"/>
          <w:szCs w:val="28"/>
        </w:rPr>
        <w:t>завдання</w:t>
      </w:r>
      <w:r w:rsidRPr="0068195F">
        <w:rPr>
          <w:bCs/>
          <w:color w:val="000000"/>
          <w:sz w:val="28"/>
          <w:szCs w:val="28"/>
        </w:rPr>
        <w:t>–</w:t>
      </w:r>
      <w:proofErr w:type="spellEnd"/>
      <w:r w:rsidRPr="0068195F">
        <w:rPr>
          <w:bCs/>
          <w:color w:val="000000"/>
          <w:sz w:val="28"/>
          <w:szCs w:val="28"/>
        </w:rPr>
        <w:t xml:space="preserve"> не передбачено</w:t>
      </w:r>
    </w:p>
    <w:p w:rsidR="0068195F" w:rsidRPr="0068195F" w:rsidRDefault="0068195F" w:rsidP="0068195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8195F" w:rsidRPr="0068195F" w:rsidRDefault="0068195F" w:rsidP="0068195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8195F">
        <w:rPr>
          <w:b/>
          <w:bCs/>
          <w:color w:val="000000"/>
          <w:sz w:val="28"/>
          <w:szCs w:val="28"/>
        </w:rPr>
        <w:t>10. Методи контролю</w:t>
      </w:r>
    </w:p>
    <w:tbl>
      <w:tblPr>
        <w:tblStyle w:val="a5"/>
        <w:tblW w:w="0" w:type="auto"/>
        <w:tblLook w:val="04A0"/>
      </w:tblPr>
      <w:tblGrid>
        <w:gridCol w:w="1951"/>
        <w:gridCol w:w="7620"/>
      </w:tblGrid>
      <w:tr w:rsidR="0068195F" w:rsidRPr="0068195F" w:rsidTr="00347BAC"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Поточний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8195F">
              <w:rPr>
                <w:color w:val="000000"/>
                <w:sz w:val="28"/>
                <w:szCs w:val="28"/>
              </w:rPr>
              <w:t>Усні опитування</w:t>
            </w:r>
          </w:p>
        </w:tc>
      </w:tr>
      <w:tr w:rsidR="0068195F" w:rsidRPr="0068195F" w:rsidTr="00347BA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195F" w:rsidRPr="0068195F" w:rsidRDefault="0068195F" w:rsidP="00347B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8195F">
              <w:rPr>
                <w:color w:val="000000"/>
                <w:sz w:val="28"/>
                <w:szCs w:val="28"/>
              </w:rPr>
              <w:t>Виконання практичних занять</w:t>
            </w:r>
          </w:p>
        </w:tc>
      </w:tr>
      <w:tr w:rsidR="0068195F" w:rsidRPr="0068195F" w:rsidTr="00347BA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</w:rPr>
              <w:t>Підсумковий</w:t>
            </w:r>
          </w:p>
        </w:tc>
        <w:tc>
          <w:tcPr>
            <w:tcW w:w="7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8195F">
              <w:rPr>
                <w:color w:val="000000"/>
                <w:sz w:val="28"/>
                <w:szCs w:val="28"/>
                <w:lang w:val="en-US"/>
              </w:rPr>
              <w:t>V</w:t>
            </w:r>
            <w:r w:rsidRPr="0068195F">
              <w:rPr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68195F">
              <w:rPr>
                <w:color w:val="000000"/>
                <w:sz w:val="28"/>
                <w:szCs w:val="28"/>
                <w:lang w:val="ru-RU"/>
              </w:rPr>
              <w:t>й</w:t>
            </w:r>
            <w:proofErr w:type="spellEnd"/>
            <w:r w:rsidRPr="0068195F">
              <w:rPr>
                <w:color w:val="000000"/>
                <w:sz w:val="28"/>
                <w:szCs w:val="28"/>
                <w:lang w:val="ru-RU"/>
              </w:rPr>
              <w:t xml:space="preserve"> семестр – </w:t>
            </w:r>
            <w:r w:rsidRPr="0068195F">
              <w:rPr>
                <w:color w:val="000000"/>
                <w:sz w:val="28"/>
                <w:szCs w:val="28"/>
              </w:rPr>
              <w:t>Диференційований залік</w:t>
            </w:r>
            <w:r w:rsidRPr="0068195F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68195F" w:rsidRPr="0068195F" w:rsidRDefault="0068195F" w:rsidP="00347BA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68195F">
              <w:rPr>
                <w:color w:val="000000"/>
                <w:sz w:val="28"/>
                <w:szCs w:val="28"/>
                <w:lang w:val="en-US"/>
              </w:rPr>
              <w:t>VI</w:t>
            </w:r>
            <w:r w:rsidRPr="0068195F">
              <w:rPr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68195F">
              <w:rPr>
                <w:color w:val="000000"/>
                <w:sz w:val="28"/>
                <w:szCs w:val="28"/>
                <w:lang w:val="ru-RU"/>
              </w:rPr>
              <w:t>й</w:t>
            </w:r>
            <w:proofErr w:type="spellEnd"/>
            <w:r w:rsidRPr="0068195F">
              <w:rPr>
                <w:color w:val="000000"/>
                <w:sz w:val="28"/>
                <w:szCs w:val="28"/>
                <w:lang w:val="ru-RU"/>
              </w:rPr>
              <w:t xml:space="preserve"> семестр</w:t>
            </w:r>
            <w:r w:rsidRPr="0068195F">
              <w:rPr>
                <w:color w:val="000000"/>
                <w:sz w:val="28"/>
                <w:szCs w:val="28"/>
                <w:lang w:val="en-US"/>
              </w:rPr>
              <w:t xml:space="preserve"> - </w:t>
            </w:r>
            <w:r w:rsidRPr="0068195F">
              <w:rPr>
                <w:color w:val="000000"/>
                <w:sz w:val="28"/>
                <w:szCs w:val="28"/>
              </w:rPr>
              <w:t>екзамен</w:t>
            </w:r>
          </w:p>
        </w:tc>
      </w:tr>
    </w:tbl>
    <w:p w:rsidR="00645AAF" w:rsidRDefault="00645AAF" w:rsidP="00645AAF">
      <w:pPr>
        <w:pStyle w:val="Heading1"/>
        <w:spacing w:before="89" w:line="322" w:lineRule="exact"/>
        <w:ind w:left="654"/>
        <w:jc w:val="left"/>
        <w:rPr>
          <w:highlight w:val="lightGray"/>
        </w:rPr>
      </w:pPr>
    </w:p>
    <w:p w:rsidR="00645AAF" w:rsidRDefault="00645AAF" w:rsidP="00645AAF">
      <w:pPr>
        <w:pStyle w:val="Heading1"/>
        <w:spacing w:before="89" w:line="322" w:lineRule="exact"/>
        <w:ind w:left="654"/>
        <w:jc w:val="left"/>
      </w:pPr>
      <w:r>
        <w:rPr>
          <w:highlight w:val="lightGray"/>
        </w:rPr>
        <w:t>11. КРИТЕРІЇ</w:t>
      </w:r>
      <w:r>
        <w:rPr>
          <w:spacing w:val="-1"/>
          <w:highlight w:val="lightGray"/>
        </w:rPr>
        <w:t xml:space="preserve"> </w:t>
      </w:r>
      <w:r>
        <w:rPr>
          <w:highlight w:val="lightGray"/>
        </w:rPr>
        <w:t>ТА</w:t>
      </w:r>
      <w:r>
        <w:rPr>
          <w:spacing w:val="-4"/>
          <w:highlight w:val="lightGray"/>
        </w:rPr>
        <w:t xml:space="preserve"> </w:t>
      </w:r>
      <w:r>
        <w:rPr>
          <w:highlight w:val="lightGray"/>
        </w:rPr>
        <w:t>ШКАЛА ОЦІНЮВАННЯ ЗНАНЬ</w:t>
      </w:r>
      <w:r>
        <w:rPr>
          <w:spacing w:val="-6"/>
          <w:highlight w:val="lightGray"/>
        </w:rPr>
        <w:t xml:space="preserve"> </w:t>
      </w:r>
      <w:r>
        <w:rPr>
          <w:highlight w:val="lightGray"/>
        </w:rPr>
        <w:t>І УМІНЬ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СТУДЕНТІВ</w:t>
      </w:r>
    </w:p>
    <w:p w:rsidR="00645AAF" w:rsidRPr="00645AAF" w:rsidRDefault="00645AAF" w:rsidP="00645AAF">
      <w:pPr>
        <w:pStyle w:val="aa"/>
        <w:spacing w:before="69"/>
        <w:ind w:left="618" w:firstLine="720"/>
        <w:rPr>
          <w:rFonts w:ascii="Times New Roman" w:hAnsi="Times New Roman" w:cs="Times New Roman"/>
          <w:sz w:val="28"/>
          <w:szCs w:val="28"/>
        </w:rPr>
      </w:pPr>
      <w:r w:rsidRPr="00645AAF">
        <w:rPr>
          <w:rFonts w:ascii="Times New Roman" w:hAnsi="Times New Roman" w:cs="Times New Roman"/>
          <w:sz w:val="28"/>
          <w:szCs w:val="28"/>
        </w:rPr>
        <w:t>У</w:t>
      </w:r>
      <w:r w:rsidRPr="00645AA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645AA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645AA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645AA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645AA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Pr="00645AA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та</w:t>
      </w:r>
      <w:r w:rsidRPr="00645AA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proofErr w:type="spellStart"/>
      <w:proofErr w:type="gramStart"/>
      <w:r w:rsidRPr="00645AA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5AAF">
        <w:rPr>
          <w:rFonts w:ascii="Times New Roman" w:hAnsi="Times New Roman" w:cs="Times New Roman"/>
          <w:sz w:val="28"/>
          <w:szCs w:val="28"/>
        </w:rPr>
        <w:t>ідсумковий</w:t>
      </w:r>
      <w:proofErr w:type="spellEnd"/>
      <w:r w:rsidRPr="00645AA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контроль</w:t>
      </w:r>
      <w:r w:rsidRPr="00645AA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45A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.</w:t>
      </w:r>
    </w:p>
    <w:p w:rsidR="00645AAF" w:rsidRPr="00645AAF" w:rsidRDefault="00645AAF" w:rsidP="00645AAF">
      <w:pPr>
        <w:pStyle w:val="aa"/>
        <w:ind w:left="618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645AAF">
        <w:rPr>
          <w:rFonts w:ascii="Times New Roman" w:hAnsi="Times New Roman" w:cs="Times New Roman"/>
          <w:b/>
          <w:sz w:val="28"/>
          <w:szCs w:val="28"/>
        </w:rPr>
        <w:t>Поточний</w:t>
      </w:r>
      <w:proofErr w:type="spellEnd"/>
      <w:r w:rsidRPr="00645AAF">
        <w:rPr>
          <w:rFonts w:ascii="Times New Roman" w:hAnsi="Times New Roman" w:cs="Times New Roman"/>
          <w:b/>
          <w:spacing w:val="34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45AAF">
        <w:rPr>
          <w:rFonts w:ascii="Times New Roman" w:hAnsi="Times New Roman" w:cs="Times New Roman"/>
          <w:b/>
          <w:spacing w:val="34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,</w:t>
      </w:r>
      <w:r w:rsidRPr="00645AA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45AA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645AA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645AA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семестру,</w:t>
      </w:r>
      <w:r w:rsidRPr="00645AA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базується</w:t>
      </w:r>
      <w:proofErr w:type="spellEnd"/>
      <w:r w:rsidRPr="00645AA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на</w:t>
      </w:r>
      <w:r w:rsidRPr="00645AA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таких</w:t>
      </w:r>
      <w:r w:rsidRPr="00645A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видах</w:t>
      </w:r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робі</w:t>
      </w:r>
      <w:proofErr w:type="gramStart"/>
      <w:r w:rsidRPr="00645AAF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645AAF">
        <w:rPr>
          <w:rFonts w:ascii="Times New Roman" w:hAnsi="Times New Roman" w:cs="Times New Roman"/>
          <w:sz w:val="28"/>
          <w:szCs w:val="28"/>
        </w:rPr>
        <w:t>:</w:t>
      </w:r>
    </w:p>
    <w:p w:rsidR="00645AAF" w:rsidRPr="00645AAF" w:rsidRDefault="00645AAF" w:rsidP="00645AAF">
      <w:pPr>
        <w:pStyle w:val="aa"/>
        <w:ind w:left="618" w:firstLine="720"/>
        <w:rPr>
          <w:rFonts w:ascii="Times New Roman" w:hAnsi="Times New Roman" w:cs="Times New Roman"/>
          <w:sz w:val="28"/>
          <w:szCs w:val="28"/>
        </w:rPr>
      </w:pPr>
      <w:r w:rsidRPr="00645AAF">
        <w:rPr>
          <w:rFonts w:ascii="Times New Roman" w:hAnsi="Times New Roman" w:cs="Times New Roman"/>
          <w:sz w:val="28"/>
          <w:szCs w:val="28"/>
        </w:rPr>
        <w:t>а)</w:t>
      </w:r>
      <w:r w:rsidRPr="00645AA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робота</w:t>
      </w:r>
      <w:r w:rsidRPr="00645AA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над</w:t>
      </w:r>
      <w:r w:rsidRPr="00645AA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теоретичними</w:t>
      </w:r>
      <w:proofErr w:type="spellEnd"/>
      <w:r w:rsidRPr="00645AAF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питаннями</w:t>
      </w:r>
      <w:proofErr w:type="spellEnd"/>
      <w:r w:rsidRPr="00645AA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курсу:</w:t>
      </w:r>
      <w:r w:rsidRPr="00645AA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ґрунтовні</w:t>
      </w:r>
      <w:proofErr w:type="spellEnd"/>
      <w:r w:rsidRPr="00645AAF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,</w:t>
      </w:r>
      <w:r w:rsidRPr="00645AA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фіксовані</w:t>
      </w:r>
      <w:proofErr w:type="spellEnd"/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,</w:t>
      </w:r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;</w:t>
      </w:r>
    </w:p>
    <w:p w:rsidR="00645AAF" w:rsidRPr="00645AAF" w:rsidRDefault="00645AAF" w:rsidP="00645AAF">
      <w:pPr>
        <w:pStyle w:val="aa"/>
        <w:ind w:left="1338"/>
        <w:rPr>
          <w:rFonts w:ascii="Times New Roman" w:hAnsi="Times New Roman" w:cs="Times New Roman"/>
          <w:sz w:val="28"/>
          <w:szCs w:val="28"/>
        </w:rPr>
      </w:pPr>
      <w:r w:rsidRPr="00645AAF">
        <w:rPr>
          <w:rFonts w:ascii="Times New Roman" w:hAnsi="Times New Roman" w:cs="Times New Roman"/>
          <w:sz w:val="28"/>
          <w:szCs w:val="28"/>
        </w:rPr>
        <w:t>б)</w:t>
      </w:r>
      <w:r w:rsidRPr="00645AA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розв'язок</w:t>
      </w:r>
      <w:proofErr w:type="spellEnd"/>
      <w:r w:rsidRPr="00645A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задач</w:t>
      </w:r>
      <w:r w:rsidRPr="00645A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та</w:t>
      </w:r>
      <w:r w:rsidRPr="00645A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45A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тесті</w:t>
      </w:r>
      <w:proofErr w:type="gramStart"/>
      <w:r w:rsidRPr="00645AA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45AAF">
        <w:rPr>
          <w:rFonts w:ascii="Times New Roman" w:hAnsi="Times New Roman" w:cs="Times New Roman"/>
          <w:sz w:val="28"/>
          <w:szCs w:val="28"/>
        </w:rPr>
        <w:t>;</w:t>
      </w:r>
    </w:p>
    <w:p w:rsidR="00645AAF" w:rsidRPr="00645AAF" w:rsidRDefault="00645AAF" w:rsidP="00645AAF">
      <w:pPr>
        <w:pStyle w:val="aa"/>
        <w:ind w:left="618" w:firstLine="720"/>
        <w:rPr>
          <w:rFonts w:ascii="Times New Roman" w:hAnsi="Times New Roman" w:cs="Times New Roman"/>
          <w:sz w:val="28"/>
          <w:szCs w:val="28"/>
        </w:rPr>
      </w:pPr>
      <w:r w:rsidRPr="00645AAF">
        <w:rPr>
          <w:rFonts w:ascii="Times New Roman" w:hAnsi="Times New Roman" w:cs="Times New Roman"/>
          <w:sz w:val="28"/>
          <w:szCs w:val="28"/>
        </w:rPr>
        <w:t>в)</w:t>
      </w:r>
      <w:r w:rsidRPr="00645AA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написання</w:t>
      </w:r>
      <w:proofErr w:type="spellEnd"/>
      <w:r w:rsidRPr="00645AA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контрольної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proofErr w:type="gramStart"/>
      <w:r w:rsidRPr="00645AA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AAF" w:rsidRPr="00645AAF" w:rsidRDefault="00645AAF" w:rsidP="00645AAF">
      <w:pPr>
        <w:pStyle w:val="aa"/>
        <w:ind w:right="283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контролю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на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заняттях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тем,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написання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645AA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45AAF">
        <w:rPr>
          <w:rFonts w:ascii="Times New Roman" w:hAnsi="Times New Roman" w:cs="Times New Roman"/>
          <w:sz w:val="28"/>
          <w:szCs w:val="28"/>
        </w:rPr>
        <w:t xml:space="preserve"> та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645A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студентами</w:t>
      </w:r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самостійних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та</w:t>
      </w:r>
      <w:r w:rsidRPr="00645A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645A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.</w:t>
      </w:r>
    </w:p>
    <w:p w:rsidR="00645AAF" w:rsidRPr="00645AAF" w:rsidRDefault="00645AAF" w:rsidP="00645AAF">
      <w:pPr>
        <w:pStyle w:val="aa"/>
        <w:spacing w:before="1"/>
        <w:ind w:right="284" w:firstLine="71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5AA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45AA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час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занять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застосовуються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контролю: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усне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поставлених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плані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занять,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проміжного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тестування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.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кожного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студента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,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,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коментарі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,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участь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у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дискусії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,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грамотно</w:t>
      </w:r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proofErr w:type="gramStart"/>
      <w:r w:rsidRPr="00645AAF">
        <w:rPr>
          <w:rFonts w:ascii="Times New Roman" w:hAnsi="Times New Roman" w:cs="Times New Roman"/>
          <w:sz w:val="28"/>
          <w:szCs w:val="28"/>
        </w:rPr>
        <w:t>поставлен</w:t>
      </w:r>
      <w:proofErr w:type="gramEnd"/>
      <w:r w:rsidRPr="00645AA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)</w:t>
      </w:r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викладачем</w:t>
      </w:r>
      <w:proofErr w:type="spellEnd"/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5AAF">
        <w:rPr>
          <w:rFonts w:ascii="Times New Roman" w:hAnsi="Times New Roman" w:cs="Times New Roman"/>
          <w:sz w:val="28"/>
          <w:szCs w:val="28"/>
        </w:rPr>
        <w:t>на</w:t>
      </w:r>
      <w:r w:rsidRPr="00645A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семінарах</w:t>
      </w:r>
      <w:proofErr w:type="spellEnd"/>
      <w:r w:rsidRPr="00645A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індивідуально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>.</w:t>
      </w:r>
    </w:p>
    <w:p w:rsidR="00645AAF" w:rsidRDefault="00645AAF" w:rsidP="00645AAF">
      <w:pPr>
        <w:pStyle w:val="aa"/>
        <w:ind w:right="282" w:firstLine="7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критеріїв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645A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курсу «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Банківські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операці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виноситься</w:t>
      </w:r>
      <w:proofErr w:type="spellEnd"/>
      <w:r w:rsidRPr="00645AAF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645AAF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645AA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45A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5AAF" w:rsidRDefault="00645AAF" w:rsidP="00645AAF">
      <w:pPr>
        <w:pStyle w:val="Heading1"/>
        <w:spacing w:before="79"/>
        <w:ind w:left="0"/>
        <w:jc w:val="left"/>
      </w:pPr>
      <w:r>
        <w:t xml:space="preserve">               Критерії</w:t>
      </w:r>
      <w:r>
        <w:rPr>
          <w:spacing w:val="-3"/>
        </w:rPr>
        <w:t xml:space="preserve"> </w:t>
      </w:r>
      <w:r>
        <w:t>поточного</w:t>
      </w:r>
      <w:r>
        <w:rPr>
          <w:spacing w:val="-3"/>
        </w:rPr>
        <w:t xml:space="preserve"> </w:t>
      </w:r>
      <w:r>
        <w:t>оцінювання</w:t>
      </w:r>
      <w:r>
        <w:rPr>
          <w:spacing w:val="-5"/>
        </w:rPr>
        <w:t xml:space="preserve"> </w:t>
      </w:r>
      <w:r>
        <w:t>знань</w:t>
      </w:r>
      <w:r>
        <w:rPr>
          <w:spacing w:val="-3"/>
        </w:rPr>
        <w:t xml:space="preserve"> </w:t>
      </w:r>
      <w:r>
        <w:t>здобувачів</w:t>
      </w:r>
      <w:r>
        <w:rPr>
          <w:spacing w:val="-5"/>
        </w:rPr>
        <w:t xml:space="preserve"> перед фахової </w:t>
      </w:r>
      <w:r>
        <w:t>вищої</w:t>
      </w:r>
      <w:r>
        <w:rPr>
          <w:spacing w:val="-5"/>
        </w:rPr>
        <w:t xml:space="preserve"> </w:t>
      </w:r>
      <w:r>
        <w:t>освіти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56"/>
        <w:gridCol w:w="7768"/>
      </w:tblGrid>
      <w:tr w:rsidR="00645AAF" w:rsidTr="00645AAF">
        <w:trPr>
          <w:trHeight w:val="1264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AAF" w:rsidRDefault="00645AAF">
            <w:pPr>
              <w:pStyle w:val="TableParagraph"/>
              <w:ind w:left="124" w:right="11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Усний виступ,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письмові відповіді,</w:t>
            </w:r>
            <w:r>
              <w:rPr>
                <w:b/>
                <w:spacing w:val="-52"/>
                <w:sz w:val="28"/>
                <w:szCs w:val="28"/>
              </w:rPr>
              <w:t xml:space="preserve"> </w:t>
            </w:r>
          </w:p>
          <w:p w:rsidR="00645AAF" w:rsidRDefault="00645AAF">
            <w:pPr>
              <w:pStyle w:val="TableParagraph"/>
              <w:spacing w:line="233" w:lineRule="exact"/>
              <w:ind w:left="124" w:right="11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тестування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AAF" w:rsidRDefault="00645AAF">
            <w:pPr>
              <w:pStyle w:val="TableParagraph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spacing w:before="10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ind w:left="2811" w:right="280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Критерії</w:t>
            </w:r>
            <w:r>
              <w:rPr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оцінювання</w:t>
            </w:r>
          </w:p>
        </w:tc>
      </w:tr>
      <w:tr w:rsidR="00645AAF" w:rsidTr="00645AAF">
        <w:trPr>
          <w:trHeight w:val="1379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AAF" w:rsidRDefault="00645AAF">
            <w:pPr>
              <w:pStyle w:val="TableParagraph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spacing w:before="10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AAF" w:rsidRDefault="00645AAF">
            <w:pPr>
              <w:pStyle w:val="TableParagraph"/>
              <w:spacing w:line="276" w:lineRule="exact"/>
              <w:ind w:left="107" w:right="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повному обсязі володіє навчальним матеріалом, вільно самостійно 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аргументовано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його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викладає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під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час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усних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виступів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письмових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відповідей, глибоко та всебічно розкриває зміст теоретичних питань 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практичних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завдань,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використовуючи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цьому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обов’язкову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додаткову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літературу.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вирішив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тестові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завдання.</w:t>
            </w:r>
          </w:p>
        </w:tc>
      </w:tr>
      <w:tr w:rsidR="00645AAF" w:rsidTr="00645AAF">
        <w:trPr>
          <w:trHeight w:val="1932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AAF" w:rsidRDefault="00645AAF">
            <w:pPr>
              <w:pStyle w:val="TableParagraph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spacing w:before="229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AAF" w:rsidRDefault="00645AAF">
            <w:pPr>
              <w:pStyle w:val="TableParagraph"/>
              <w:ind w:left="107"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Достатньо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володіє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навчальним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матеріалом,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обґрунтовано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його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викладає під час усних виступів та письмових відповідей, в основному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розкриває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зміст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теоретичних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питань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практичних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завдань,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використовуючи при цьому обов’язкову літературу. Але при викладанні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деяких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питань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вистачає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достатньої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глибини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аргументації,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допускаються</w:t>
            </w:r>
            <w:r>
              <w:rPr>
                <w:spacing w:val="4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</w:t>
            </w:r>
            <w:r>
              <w:rPr>
                <w:spacing w:val="4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цьому</w:t>
            </w:r>
            <w:r>
              <w:rPr>
                <w:spacing w:val="4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окремі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несуттєві</w:t>
            </w:r>
            <w:r>
              <w:rPr>
                <w:spacing w:val="5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неточності</w:t>
            </w:r>
            <w:r>
              <w:rPr>
                <w:spacing w:val="5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5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незначні</w:t>
            </w:r>
          </w:p>
          <w:p w:rsidR="00645AAF" w:rsidRDefault="00645AAF">
            <w:pPr>
              <w:pStyle w:val="TableParagraph"/>
              <w:spacing w:line="257" w:lineRule="exact"/>
              <w:ind w:left="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помилки.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вирішив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більшість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тестових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завдань.</w:t>
            </w:r>
          </w:p>
        </w:tc>
      </w:tr>
      <w:tr w:rsidR="00645AAF" w:rsidTr="00645AAF">
        <w:trPr>
          <w:trHeight w:val="1379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AAF" w:rsidRDefault="00645AAF">
            <w:pPr>
              <w:pStyle w:val="TableParagraph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spacing w:before="10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AAF" w:rsidRDefault="00645AAF">
            <w:pPr>
              <w:pStyle w:val="TableParagraph"/>
              <w:spacing w:line="276" w:lineRule="exact"/>
              <w:ind w:left="107" w:right="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цілому володіє навчальним матеріалом викладає його основний зміст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під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час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усних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виступів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письмових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відповідей,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без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глибокого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всебічного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аналізу,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обґрунтування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аргументації,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без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використання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необхідної літератури допускаючи при цьому окремі суттєві неточності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помилки.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вирішив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половину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тестових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завдань.</w:t>
            </w:r>
          </w:p>
        </w:tc>
      </w:tr>
      <w:tr w:rsidR="00645AAF" w:rsidTr="00645AAF">
        <w:trPr>
          <w:trHeight w:val="1382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AAF" w:rsidRDefault="00645AAF">
            <w:pPr>
              <w:pStyle w:val="TableParagraph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AAF" w:rsidRDefault="00645AAF">
            <w:pPr>
              <w:pStyle w:val="TableParagraph"/>
              <w:spacing w:before="1"/>
              <w:ind w:left="107" w:right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повному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обсязі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володіє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навчальним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матеріалом.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Фрагментарно,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поверхово (без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аргументації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 обґрунтування) викладає його під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час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усних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виступів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письмових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відповідей,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недостатньо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розкриває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зміст</w:t>
            </w:r>
          </w:p>
          <w:p w:rsidR="00645AAF" w:rsidRDefault="00645AAF">
            <w:pPr>
              <w:pStyle w:val="TableParagraph"/>
              <w:spacing w:line="270" w:lineRule="atLeast"/>
              <w:ind w:left="107" w:right="1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теоретичних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питань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практичних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завдань,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допускаючи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цьому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суттєві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неточності,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вирішив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меншість тестових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завдань.</w:t>
            </w:r>
          </w:p>
        </w:tc>
      </w:tr>
      <w:tr w:rsidR="00645AAF" w:rsidTr="00645AAF">
        <w:trPr>
          <w:trHeight w:val="1103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AAF" w:rsidRDefault="00645AAF">
            <w:pPr>
              <w:pStyle w:val="TableParagraph"/>
              <w:spacing w:before="9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AAF" w:rsidRDefault="00645AAF">
            <w:pPr>
              <w:pStyle w:val="TableParagraph"/>
              <w:spacing w:line="276" w:lineRule="exact"/>
              <w:ind w:left="107" w:right="9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Частково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володіє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навчальним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матеріалом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змозі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викласти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зміст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більшості питань теми під час усних виступів та письмових відповідей,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допускаючи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цьому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суттєві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помилки.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вирішив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окремі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тестові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завдання.</w:t>
            </w:r>
          </w:p>
        </w:tc>
      </w:tr>
      <w:tr w:rsidR="00645AAF" w:rsidTr="00645AAF">
        <w:trPr>
          <w:trHeight w:val="827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AAF" w:rsidRDefault="00645AAF">
            <w:pPr>
              <w:pStyle w:val="TableParagraph"/>
              <w:spacing w:before="10"/>
              <w:rPr>
                <w:b/>
                <w:sz w:val="28"/>
                <w:szCs w:val="28"/>
              </w:rPr>
            </w:pPr>
          </w:p>
          <w:p w:rsidR="00645AAF" w:rsidRDefault="00645AAF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AAF" w:rsidRDefault="00645AAF">
            <w:pPr>
              <w:pStyle w:val="TableParagraph"/>
              <w:spacing w:line="276" w:lineRule="exact"/>
              <w:ind w:left="107" w:right="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володіє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навчальним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матеріалом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змозі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його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викласти,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розуміє</w:t>
            </w:r>
            <w:r>
              <w:rPr>
                <w:spacing w:val="-5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змісту теоретичних питань та практичних завдань. Не вирішив жодного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тестового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завдання.</w:t>
            </w:r>
          </w:p>
        </w:tc>
      </w:tr>
    </w:tbl>
    <w:p w:rsidR="0068195F" w:rsidRPr="0068195F" w:rsidRDefault="0068195F" w:rsidP="0068195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8195F" w:rsidRPr="0068195F" w:rsidRDefault="00645AAF" w:rsidP="0068195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</w:t>
      </w:r>
      <w:r w:rsidR="0068195F" w:rsidRPr="0068195F">
        <w:rPr>
          <w:b/>
          <w:bCs/>
          <w:color w:val="000000"/>
          <w:sz w:val="28"/>
          <w:szCs w:val="28"/>
        </w:rPr>
        <w:t>. Методичне забезпечення</w:t>
      </w:r>
    </w:p>
    <w:p w:rsidR="0068195F" w:rsidRPr="0068195F" w:rsidRDefault="0068195F" w:rsidP="0068195F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68195F">
        <w:rPr>
          <w:color w:val="000000"/>
          <w:sz w:val="28"/>
          <w:szCs w:val="28"/>
        </w:rPr>
        <w:t>Методичний посібник для виконання практичних робіт з дисципліни «Гроші та кредит»;</w:t>
      </w:r>
    </w:p>
    <w:p w:rsidR="0068195F" w:rsidRPr="0068195F" w:rsidRDefault="0068195F" w:rsidP="0068195F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  <w:sz w:val="28"/>
          <w:szCs w:val="28"/>
        </w:rPr>
      </w:pPr>
      <w:r w:rsidRPr="0068195F">
        <w:rPr>
          <w:color w:val="000000"/>
          <w:sz w:val="28"/>
          <w:szCs w:val="28"/>
        </w:rPr>
        <w:t>Конспект лекцій з дисципліни «Гроші та кредит»;</w:t>
      </w:r>
    </w:p>
    <w:p w:rsidR="0068195F" w:rsidRPr="0068195F" w:rsidRDefault="0068195F" w:rsidP="0068195F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68195F">
        <w:rPr>
          <w:color w:val="000000"/>
          <w:sz w:val="28"/>
          <w:szCs w:val="28"/>
        </w:rPr>
        <w:t>Методичний посібник для самостійної роботи студента.</w:t>
      </w:r>
    </w:p>
    <w:p w:rsidR="0068195F" w:rsidRPr="006F2F12" w:rsidRDefault="0068195F" w:rsidP="0068195F">
      <w:pPr>
        <w:rPr>
          <w:lang w:val="uk-UA"/>
        </w:rPr>
      </w:pPr>
    </w:p>
    <w:p w:rsidR="0068195F" w:rsidRPr="00F91EA9" w:rsidRDefault="0068195F" w:rsidP="0068195F">
      <w:pPr>
        <w:rPr>
          <w:lang w:val="uk-UA"/>
        </w:rPr>
      </w:pPr>
    </w:p>
    <w:p w:rsidR="00074D48" w:rsidRPr="0068195F" w:rsidRDefault="00074D48">
      <w:pPr>
        <w:rPr>
          <w:lang w:val="uk-UA"/>
        </w:rPr>
      </w:pPr>
    </w:p>
    <w:sectPr w:rsidR="00074D48" w:rsidRPr="0068195F" w:rsidSect="00347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B7A26"/>
    <w:multiLevelType w:val="hybridMultilevel"/>
    <w:tmpl w:val="FB1E4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D4568"/>
    <w:multiLevelType w:val="hybridMultilevel"/>
    <w:tmpl w:val="FDDED788"/>
    <w:lvl w:ilvl="0" w:tplc="C69AB0F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2FD5347"/>
    <w:multiLevelType w:val="hybridMultilevel"/>
    <w:tmpl w:val="ECE46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95F"/>
    <w:rsid w:val="00045BD2"/>
    <w:rsid w:val="00074D48"/>
    <w:rsid w:val="000E03FA"/>
    <w:rsid w:val="001140FE"/>
    <w:rsid w:val="00347BAC"/>
    <w:rsid w:val="004428EF"/>
    <w:rsid w:val="00645AAF"/>
    <w:rsid w:val="0068195F"/>
    <w:rsid w:val="008A3728"/>
    <w:rsid w:val="00AE7A1D"/>
    <w:rsid w:val="00B36DEA"/>
    <w:rsid w:val="00C122A9"/>
    <w:rsid w:val="00F15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95F"/>
  </w:style>
  <w:style w:type="paragraph" w:styleId="3">
    <w:name w:val="heading 3"/>
    <w:basedOn w:val="a"/>
    <w:link w:val="30"/>
    <w:unhideWhenUsed/>
    <w:qFormat/>
    <w:rsid w:val="006819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195F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uiPriority w:val="99"/>
    <w:unhideWhenUsed/>
    <w:rsid w:val="0068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68195F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rsid w:val="00681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1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195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68195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2">
    <w:name w:val="Основной текст с отступом 3 Знак"/>
    <w:basedOn w:val="a0"/>
    <w:link w:val="31"/>
    <w:rsid w:val="0068195F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68195F"/>
    <w:rPr>
      <w:color w:val="0000FF"/>
      <w:u w:val="single"/>
    </w:rPr>
  </w:style>
  <w:style w:type="paragraph" w:styleId="a9">
    <w:name w:val="List Paragraph"/>
    <w:basedOn w:val="a"/>
    <w:uiPriority w:val="1"/>
    <w:qFormat/>
    <w:rsid w:val="0068195F"/>
    <w:pPr>
      <w:widowControl w:val="0"/>
      <w:autoSpaceDE w:val="0"/>
      <w:autoSpaceDN w:val="0"/>
      <w:spacing w:after="0" w:line="240" w:lineRule="auto"/>
      <w:ind w:left="1124" w:hanging="721"/>
    </w:pPr>
    <w:rPr>
      <w:rFonts w:ascii="Times New Roman" w:eastAsia="Times New Roman" w:hAnsi="Times New Roman" w:cs="Times New Roman"/>
      <w:lang w:val="uk-UA"/>
    </w:rPr>
  </w:style>
  <w:style w:type="paragraph" w:styleId="aa">
    <w:name w:val="Body Text"/>
    <w:basedOn w:val="a"/>
    <w:link w:val="ab"/>
    <w:uiPriority w:val="99"/>
    <w:semiHidden/>
    <w:unhideWhenUsed/>
    <w:rsid w:val="00645AA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45AAF"/>
  </w:style>
  <w:style w:type="paragraph" w:customStyle="1" w:styleId="Heading1">
    <w:name w:val="Heading 1"/>
    <w:basedOn w:val="a"/>
    <w:uiPriority w:val="1"/>
    <w:qFormat/>
    <w:rsid w:val="00645AAF"/>
    <w:pPr>
      <w:widowControl w:val="0"/>
      <w:autoSpaceDE w:val="0"/>
      <w:autoSpaceDN w:val="0"/>
      <w:spacing w:after="0" w:line="240" w:lineRule="auto"/>
      <w:ind w:left="28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TableParagraph">
    <w:name w:val="Table Paragraph"/>
    <w:basedOn w:val="a"/>
    <w:uiPriority w:val="1"/>
    <w:qFormat/>
    <w:rsid w:val="00645A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qFormat/>
    <w:rsid w:val="00645AA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nk.gov.ua/ua/monetary/report" TargetMode="External"/><Relationship Id="rId13" Type="http://schemas.openxmlformats.org/officeDocument/2006/relationships/hyperlink" Target="https://privatbank.ua/help/credit-holidays" TargetMode="External"/><Relationship Id="rId18" Type="http://schemas.openxmlformats.org/officeDocument/2006/relationships/hyperlink" Target="https://bank.gov.ua/ua/monetary/repor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privatbank.ua/help/credit-holidays" TargetMode="External"/><Relationship Id="rId7" Type="http://schemas.openxmlformats.org/officeDocument/2006/relationships/hyperlink" Target="https://bank.gov.ua/ua/files/hJTwdIrBPNWeMzk" TargetMode="External"/><Relationship Id="rId12" Type="http://schemas.openxmlformats.org/officeDocument/2006/relationships/hyperlink" Target="https://privatbank.ua/help/credit-holidays" TargetMode="External"/><Relationship Id="rId17" Type="http://schemas.openxmlformats.org/officeDocument/2006/relationships/hyperlink" Target="https://bank.gov.ua/ua/files/hJTwdIrBPNWeMz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romo.bank.gov.ua/stopfraud/" TargetMode="External"/><Relationship Id="rId20" Type="http://schemas.openxmlformats.org/officeDocument/2006/relationships/hyperlink" Target="https://privatbank.ua/help/credit-holiday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romo.bank.gov.ua/stopfraud/" TargetMode="External"/><Relationship Id="rId11" Type="http://schemas.openxmlformats.org/officeDocument/2006/relationships/hyperlink" Target="https://dl.sumdu.edu.ua/e-pub/21643/184511/index.html" TargetMode="External"/><Relationship Id="rId24" Type="http://schemas.openxmlformats.org/officeDocument/2006/relationships/hyperlink" Target="https://bank.gov.ua/u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bank.gov.ua/ua" TargetMode="External"/><Relationship Id="rId23" Type="http://schemas.openxmlformats.org/officeDocument/2006/relationships/hyperlink" Target="https://bank.gov.ua/ua/about/structure" TargetMode="External"/><Relationship Id="rId10" Type="http://schemas.openxmlformats.org/officeDocument/2006/relationships/hyperlink" Target="https://dl.sumdu.edu.ua/e-pub/21643/184511/index.html" TargetMode="External"/><Relationship Id="rId19" Type="http://schemas.openxmlformats.org/officeDocument/2006/relationships/hyperlink" Target="https://bank.gov.ua/ua/markets/exchangerat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nk.gov.ua/ua/markets/exchangerates" TargetMode="External"/><Relationship Id="rId14" Type="http://schemas.openxmlformats.org/officeDocument/2006/relationships/hyperlink" Target="https://bank.gov.ua/ua/statistic/sector-financial" TargetMode="External"/><Relationship Id="rId22" Type="http://schemas.openxmlformats.org/officeDocument/2006/relationships/hyperlink" Target="https://bank.gov.ua/ua/statistic/sector-financi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3236</Words>
  <Characters>18449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8</cp:revision>
  <dcterms:created xsi:type="dcterms:W3CDTF">2024-01-24T11:10:00Z</dcterms:created>
  <dcterms:modified xsi:type="dcterms:W3CDTF">2024-02-07T06:40:00Z</dcterms:modified>
</cp:coreProperties>
</file>